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CA8CD" w14:textId="77777777" w:rsidR="00BB598B" w:rsidRDefault="00BB598B"/>
    <w:p w14:paraId="5A047466" w14:textId="77777777" w:rsidR="00E2516F" w:rsidRDefault="00E2516F"/>
    <w:p w14:paraId="77F2422C" w14:textId="77777777" w:rsidR="00E2516F" w:rsidRDefault="00E2516F"/>
    <w:p w14:paraId="23E17903" w14:textId="77777777" w:rsidR="00E2516F" w:rsidRDefault="00E2516F" w:rsidP="00C240E8">
      <w:pPr>
        <w:jc w:val="center"/>
      </w:pPr>
    </w:p>
    <w:p w14:paraId="1BEC38A4" w14:textId="77777777" w:rsidR="00E2516F" w:rsidRDefault="00E2516F"/>
    <w:p w14:paraId="45519D09" w14:textId="4DBA661A" w:rsidR="00B6268F" w:rsidRPr="00B65A72" w:rsidRDefault="00B6268F" w:rsidP="00E2516F">
      <w:pPr>
        <w:jc w:val="center"/>
        <w:rPr>
          <w:rFonts w:ascii="Arial" w:hAnsi="Arial" w:cs="Arial"/>
          <w:b/>
          <w:color w:val="8064A2"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rFonts w:ascii="Arial" w:hAnsi="Arial" w:cs="Arial"/>
          <w:b/>
          <w:color w:val="8064A2"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Aku</w:t>
      </w:r>
      <w:proofErr w:type="spellEnd"/>
      <w:r>
        <w:rPr>
          <w:rFonts w:ascii="Arial" w:hAnsi="Arial" w:cs="Arial"/>
          <w:b/>
          <w:color w:val="8064A2"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 xml:space="preserve"> rongoā</w:t>
      </w:r>
    </w:p>
    <w:p w14:paraId="6106F15D" w14:textId="6266592C" w:rsidR="00925F14" w:rsidRDefault="0067121A" w:rsidP="00925F14">
      <w:pPr>
        <w:jc w:val="center"/>
        <w:rPr>
          <w:rFonts w:ascii="Arial" w:hAnsi="Arial" w:cs="Arial"/>
          <w:b/>
          <w:color w:val="8064A2"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pPr>
      <w:r>
        <w:rPr>
          <w:noProof/>
          <w:lang w:eastAsia="en-NZ"/>
        </w:rPr>
        <mc:AlternateContent>
          <mc:Choice Requires="wps">
            <w:drawing>
              <wp:inline distT="0" distB="0" distL="0" distR="0" wp14:anchorId="5DEE5964" wp14:editId="1BE83EF3">
                <wp:extent cx="304800" cy="304800"/>
                <wp:effectExtent l="0" t="0" r="0" b="0"/>
                <wp:docPr id="3" name="AutoShape 2" descr="Various pills in blister pac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C4954" id="AutoShape 2" o:spid="_x0000_s1026" alt="Various pills in blister pac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nVMuzygIAAN4FAAAOAAAAAAAAAAAAAAAAAC4CAABkcnMvZTJvRG9jLnhtbFBLAQItABQA&#10;BgAIAAAAIQBMoOks2AAAAAMBAAAPAAAAAAAAAAAAAAAAACQFAABkcnMvZG93bnJldi54bWxQSwUG&#10;AAAAAAQABADzAAAAKQYAAAAA&#10;" filled="f" stroked="f">
                <o:lock v:ext="edit" aspectratio="t"/>
                <w10:anchorlock/>
              </v:rect>
            </w:pict>
          </mc:Fallback>
        </mc:AlternateContent>
      </w:r>
      <w:r w:rsidR="00925F14" w:rsidRPr="00925F14">
        <w:rPr>
          <w:rFonts w:ascii="Arial" w:hAnsi="Arial" w:cs="Arial"/>
          <w:b/>
          <w:color w:val="8064A2"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 xml:space="preserve"> </w:t>
      </w:r>
      <w:r w:rsidR="00925F14">
        <w:rPr>
          <w:rFonts w:ascii="Arial" w:hAnsi="Arial" w:cs="Arial"/>
          <w:b/>
          <w:color w:val="8064A2"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My medication</w:t>
      </w:r>
    </w:p>
    <w:p w14:paraId="5B7F9C1B" w14:textId="74A0F545" w:rsidR="00090383" w:rsidRPr="00090383" w:rsidRDefault="00090383" w:rsidP="00090383">
      <w:pPr>
        <w:rPr>
          <w:rFonts w:ascii="Arial" w:hAnsi="Arial" w:cs="Arial"/>
          <w:sz w:val="52"/>
          <w:szCs w:val="52"/>
        </w:rPr>
      </w:pPr>
    </w:p>
    <w:p w14:paraId="4994923F" w14:textId="41022708" w:rsidR="00090383" w:rsidRPr="00090383" w:rsidRDefault="00090383" w:rsidP="005422A8">
      <w:pPr>
        <w:jc w:val="center"/>
        <w:rPr>
          <w:rFonts w:ascii="Arial" w:hAnsi="Arial" w:cs="Arial"/>
          <w:sz w:val="52"/>
          <w:szCs w:val="52"/>
        </w:rPr>
      </w:pPr>
    </w:p>
    <w:p w14:paraId="63BB5DF1" w14:textId="77777777" w:rsidR="00090383" w:rsidRPr="00090383" w:rsidRDefault="00090383" w:rsidP="00090383">
      <w:pPr>
        <w:rPr>
          <w:rFonts w:ascii="Arial" w:hAnsi="Arial" w:cs="Arial"/>
          <w:sz w:val="52"/>
          <w:szCs w:val="52"/>
        </w:rPr>
      </w:pPr>
    </w:p>
    <w:p w14:paraId="260FC556" w14:textId="77777777" w:rsidR="00090383" w:rsidRPr="00090383" w:rsidRDefault="00090383" w:rsidP="00090383">
      <w:pPr>
        <w:rPr>
          <w:rFonts w:ascii="Arial" w:hAnsi="Arial" w:cs="Arial"/>
          <w:sz w:val="52"/>
          <w:szCs w:val="52"/>
        </w:rPr>
      </w:pPr>
    </w:p>
    <w:p w14:paraId="721C575D" w14:textId="77777777" w:rsidR="00942FEC" w:rsidRDefault="00942FEC">
      <w:pPr>
        <w:pStyle w:val="TOCHeading"/>
      </w:pPr>
    </w:p>
    <w:p w14:paraId="6E3EBCA1" w14:textId="77777777" w:rsidR="00821606" w:rsidRDefault="00821606" w:rsidP="00821606">
      <w:pPr>
        <w:rPr>
          <w:lang w:val="en-US" w:eastAsia="ja-JP"/>
        </w:rPr>
      </w:pPr>
    </w:p>
    <w:p w14:paraId="77D76C2A" w14:textId="77777777" w:rsidR="00821606" w:rsidRDefault="00821606" w:rsidP="00821606">
      <w:pPr>
        <w:rPr>
          <w:lang w:val="en-US" w:eastAsia="ja-JP"/>
        </w:rPr>
      </w:pPr>
    </w:p>
    <w:p w14:paraId="1E5D74E1" w14:textId="77777777" w:rsidR="00821606" w:rsidRDefault="00821606" w:rsidP="00821606">
      <w:pPr>
        <w:rPr>
          <w:lang w:val="en-US" w:eastAsia="ja-JP"/>
        </w:rPr>
      </w:pPr>
    </w:p>
    <w:p w14:paraId="0259ABB1" w14:textId="77777777" w:rsidR="00821606" w:rsidRDefault="00821606" w:rsidP="00821606">
      <w:pPr>
        <w:rPr>
          <w:lang w:val="en-US" w:eastAsia="ja-JP"/>
        </w:rPr>
      </w:pPr>
    </w:p>
    <w:sdt>
      <w:sdtPr>
        <w:rPr>
          <w:rFonts w:eastAsia="Calibri"/>
          <w:b w:val="0"/>
          <w:bCs w:val="0"/>
          <w:sz w:val="22"/>
          <w:szCs w:val="22"/>
          <w:lang w:val="en-NZ" w:eastAsia="en-US"/>
        </w:rPr>
        <w:id w:val="-423503438"/>
        <w:docPartObj>
          <w:docPartGallery w:val="Table of Contents"/>
          <w:docPartUnique/>
        </w:docPartObj>
      </w:sdtPr>
      <w:sdtEndPr>
        <w:rPr>
          <w:noProof/>
        </w:rPr>
      </w:sdtEndPr>
      <w:sdtContent>
        <w:p w14:paraId="403B4320" w14:textId="087EF0C3" w:rsidR="00942FEC" w:rsidRDefault="00942FEC" w:rsidP="008B0D4B">
          <w:pPr>
            <w:pStyle w:val="TOCHeading"/>
            <w:spacing w:before="0"/>
          </w:pPr>
          <w:r>
            <w:t>Contents</w:t>
          </w:r>
        </w:p>
        <w:p w14:paraId="6806A628" w14:textId="77777777" w:rsidR="00195DC4" w:rsidRDefault="00942FEC">
          <w:pPr>
            <w:pStyle w:val="TOC1"/>
            <w:tabs>
              <w:tab w:val="right" w:leader="dot" w:pos="9346"/>
            </w:tabs>
            <w:rPr>
              <w:rFonts w:asciiTheme="minorHAnsi" w:eastAsiaTheme="minorEastAsia" w:hAnsiTheme="minorHAnsi" w:cstheme="minorBidi"/>
              <w:noProof/>
              <w:lang w:eastAsia="en-NZ"/>
            </w:rPr>
          </w:pPr>
          <w:r>
            <w:rPr>
              <w:b/>
              <w:bCs/>
              <w:noProof/>
            </w:rPr>
            <w:fldChar w:fldCharType="begin"/>
          </w:r>
          <w:r>
            <w:rPr>
              <w:b/>
              <w:bCs/>
              <w:noProof/>
            </w:rPr>
            <w:instrText xml:space="preserve"> TOC \o "1-3" \h \z \u </w:instrText>
          </w:r>
          <w:r>
            <w:rPr>
              <w:b/>
              <w:bCs/>
              <w:noProof/>
            </w:rPr>
            <w:fldChar w:fldCharType="separate"/>
          </w:r>
          <w:hyperlink w:anchor="_Toc146632919" w:history="1">
            <w:r w:rsidR="00195DC4" w:rsidRPr="00941F66">
              <w:rPr>
                <w:rStyle w:val="Hyperlink"/>
                <w:noProof/>
              </w:rPr>
              <w:t>Introduction</w:t>
            </w:r>
            <w:r w:rsidR="00195DC4">
              <w:rPr>
                <w:noProof/>
                <w:webHidden/>
              </w:rPr>
              <w:tab/>
            </w:r>
            <w:r w:rsidR="00195DC4">
              <w:rPr>
                <w:noProof/>
                <w:webHidden/>
              </w:rPr>
              <w:fldChar w:fldCharType="begin"/>
            </w:r>
            <w:r w:rsidR="00195DC4">
              <w:rPr>
                <w:noProof/>
                <w:webHidden/>
              </w:rPr>
              <w:instrText xml:space="preserve"> PAGEREF _Toc146632919 \h </w:instrText>
            </w:r>
            <w:r w:rsidR="00195DC4">
              <w:rPr>
                <w:noProof/>
                <w:webHidden/>
              </w:rPr>
            </w:r>
            <w:r w:rsidR="00195DC4">
              <w:rPr>
                <w:noProof/>
                <w:webHidden/>
              </w:rPr>
              <w:fldChar w:fldCharType="separate"/>
            </w:r>
            <w:r w:rsidR="00195DC4">
              <w:rPr>
                <w:noProof/>
                <w:webHidden/>
              </w:rPr>
              <w:t>3</w:t>
            </w:r>
            <w:r w:rsidR="00195DC4">
              <w:rPr>
                <w:noProof/>
                <w:webHidden/>
              </w:rPr>
              <w:fldChar w:fldCharType="end"/>
            </w:r>
          </w:hyperlink>
        </w:p>
        <w:p w14:paraId="6221447D"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20" w:history="1">
            <w:r w:rsidR="00195DC4" w:rsidRPr="00941F66">
              <w:rPr>
                <w:rStyle w:val="Hyperlink"/>
                <w:noProof/>
              </w:rPr>
              <w:t>Responsibilities for Medication Management Processes</w:t>
            </w:r>
            <w:r w:rsidR="00195DC4">
              <w:rPr>
                <w:noProof/>
                <w:webHidden/>
              </w:rPr>
              <w:tab/>
            </w:r>
            <w:r w:rsidR="00195DC4">
              <w:rPr>
                <w:noProof/>
                <w:webHidden/>
              </w:rPr>
              <w:fldChar w:fldCharType="begin"/>
            </w:r>
            <w:r w:rsidR="00195DC4">
              <w:rPr>
                <w:noProof/>
                <w:webHidden/>
              </w:rPr>
              <w:instrText xml:space="preserve"> PAGEREF _Toc146632920 \h </w:instrText>
            </w:r>
            <w:r w:rsidR="00195DC4">
              <w:rPr>
                <w:noProof/>
                <w:webHidden/>
              </w:rPr>
            </w:r>
            <w:r w:rsidR="00195DC4">
              <w:rPr>
                <w:noProof/>
                <w:webHidden/>
              </w:rPr>
              <w:fldChar w:fldCharType="separate"/>
            </w:r>
            <w:r w:rsidR="00195DC4">
              <w:rPr>
                <w:noProof/>
                <w:webHidden/>
              </w:rPr>
              <w:t>4</w:t>
            </w:r>
            <w:r w:rsidR="00195DC4">
              <w:rPr>
                <w:noProof/>
                <w:webHidden/>
              </w:rPr>
              <w:fldChar w:fldCharType="end"/>
            </w:r>
          </w:hyperlink>
        </w:p>
        <w:p w14:paraId="314D6832" w14:textId="77777777" w:rsidR="00195DC4" w:rsidRDefault="007B538D">
          <w:pPr>
            <w:pStyle w:val="TOC2"/>
            <w:tabs>
              <w:tab w:val="right" w:leader="dot" w:pos="9346"/>
            </w:tabs>
            <w:rPr>
              <w:rFonts w:asciiTheme="minorHAnsi" w:eastAsiaTheme="minorEastAsia" w:hAnsiTheme="minorHAnsi" w:cstheme="minorBidi"/>
              <w:noProof/>
              <w:lang w:eastAsia="en-NZ"/>
            </w:rPr>
          </w:pPr>
          <w:hyperlink w:anchor="_Toc146632921" w:history="1">
            <w:r w:rsidR="00195DC4" w:rsidRPr="00941F66">
              <w:rPr>
                <w:rStyle w:val="Hyperlink"/>
                <w:noProof/>
              </w:rPr>
              <w:t>Medicines reconciliation</w:t>
            </w:r>
            <w:r w:rsidR="00195DC4">
              <w:rPr>
                <w:noProof/>
                <w:webHidden/>
              </w:rPr>
              <w:tab/>
            </w:r>
            <w:r w:rsidR="00195DC4">
              <w:rPr>
                <w:noProof/>
                <w:webHidden/>
              </w:rPr>
              <w:fldChar w:fldCharType="begin"/>
            </w:r>
            <w:r w:rsidR="00195DC4">
              <w:rPr>
                <w:noProof/>
                <w:webHidden/>
              </w:rPr>
              <w:instrText xml:space="preserve"> PAGEREF _Toc146632921 \h </w:instrText>
            </w:r>
            <w:r w:rsidR="00195DC4">
              <w:rPr>
                <w:noProof/>
                <w:webHidden/>
              </w:rPr>
            </w:r>
            <w:r w:rsidR="00195DC4">
              <w:rPr>
                <w:noProof/>
                <w:webHidden/>
              </w:rPr>
              <w:fldChar w:fldCharType="separate"/>
            </w:r>
            <w:r w:rsidR="00195DC4">
              <w:rPr>
                <w:noProof/>
                <w:webHidden/>
              </w:rPr>
              <w:t>4</w:t>
            </w:r>
            <w:r w:rsidR="00195DC4">
              <w:rPr>
                <w:noProof/>
                <w:webHidden/>
              </w:rPr>
              <w:fldChar w:fldCharType="end"/>
            </w:r>
          </w:hyperlink>
        </w:p>
        <w:p w14:paraId="01A31884" w14:textId="77777777" w:rsidR="00195DC4" w:rsidRDefault="007B538D">
          <w:pPr>
            <w:pStyle w:val="TOC2"/>
            <w:tabs>
              <w:tab w:val="right" w:leader="dot" w:pos="9346"/>
            </w:tabs>
            <w:rPr>
              <w:rFonts w:asciiTheme="minorHAnsi" w:eastAsiaTheme="minorEastAsia" w:hAnsiTheme="minorHAnsi" w:cstheme="minorBidi"/>
              <w:noProof/>
              <w:lang w:eastAsia="en-NZ"/>
            </w:rPr>
          </w:pPr>
          <w:hyperlink w:anchor="_Toc146632922" w:history="1">
            <w:r w:rsidR="00195DC4" w:rsidRPr="00941F66">
              <w:rPr>
                <w:rStyle w:val="Hyperlink"/>
                <w:noProof/>
              </w:rPr>
              <w:t>Prescribing</w:t>
            </w:r>
            <w:r w:rsidR="00195DC4">
              <w:rPr>
                <w:noProof/>
                <w:webHidden/>
              </w:rPr>
              <w:tab/>
            </w:r>
            <w:r w:rsidR="00195DC4">
              <w:rPr>
                <w:noProof/>
                <w:webHidden/>
              </w:rPr>
              <w:fldChar w:fldCharType="begin"/>
            </w:r>
            <w:r w:rsidR="00195DC4">
              <w:rPr>
                <w:noProof/>
                <w:webHidden/>
              </w:rPr>
              <w:instrText xml:space="preserve"> PAGEREF _Toc146632922 \h </w:instrText>
            </w:r>
            <w:r w:rsidR="00195DC4">
              <w:rPr>
                <w:noProof/>
                <w:webHidden/>
              </w:rPr>
            </w:r>
            <w:r w:rsidR="00195DC4">
              <w:rPr>
                <w:noProof/>
                <w:webHidden/>
              </w:rPr>
              <w:fldChar w:fldCharType="separate"/>
            </w:r>
            <w:r w:rsidR="00195DC4">
              <w:rPr>
                <w:noProof/>
                <w:webHidden/>
              </w:rPr>
              <w:t>5</w:t>
            </w:r>
            <w:r w:rsidR="00195DC4">
              <w:rPr>
                <w:noProof/>
                <w:webHidden/>
              </w:rPr>
              <w:fldChar w:fldCharType="end"/>
            </w:r>
          </w:hyperlink>
        </w:p>
        <w:p w14:paraId="68F024F7" w14:textId="77777777" w:rsidR="00195DC4" w:rsidRDefault="007B538D">
          <w:pPr>
            <w:pStyle w:val="TOC2"/>
            <w:tabs>
              <w:tab w:val="right" w:leader="dot" w:pos="9346"/>
            </w:tabs>
            <w:rPr>
              <w:rFonts w:asciiTheme="minorHAnsi" w:eastAsiaTheme="minorEastAsia" w:hAnsiTheme="minorHAnsi" w:cstheme="minorBidi"/>
              <w:noProof/>
              <w:lang w:eastAsia="en-NZ"/>
            </w:rPr>
          </w:pPr>
          <w:hyperlink w:anchor="_Toc146632923" w:history="1">
            <w:r w:rsidR="00195DC4" w:rsidRPr="00941F66">
              <w:rPr>
                <w:rStyle w:val="Hyperlink"/>
                <w:noProof/>
                <w:lang w:eastAsia="en-NZ"/>
              </w:rPr>
              <w:t>Dispensing</w:t>
            </w:r>
            <w:r w:rsidR="00195DC4">
              <w:rPr>
                <w:noProof/>
                <w:webHidden/>
              </w:rPr>
              <w:tab/>
            </w:r>
            <w:r w:rsidR="00195DC4">
              <w:rPr>
                <w:noProof/>
                <w:webHidden/>
              </w:rPr>
              <w:fldChar w:fldCharType="begin"/>
            </w:r>
            <w:r w:rsidR="00195DC4">
              <w:rPr>
                <w:noProof/>
                <w:webHidden/>
              </w:rPr>
              <w:instrText xml:space="preserve"> PAGEREF _Toc146632923 \h </w:instrText>
            </w:r>
            <w:r w:rsidR="00195DC4">
              <w:rPr>
                <w:noProof/>
                <w:webHidden/>
              </w:rPr>
            </w:r>
            <w:r w:rsidR="00195DC4">
              <w:rPr>
                <w:noProof/>
                <w:webHidden/>
              </w:rPr>
              <w:fldChar w:fldCharType="separate"/>
            </w:r>
            <w:r w:rsidR="00195DC4">
              <w:rPr>
                <w:noProof/>
                <w:webHidden/>
              </w:rPr>
              <w:t>5</w:t>
            </w:r>
            <w:r w:rsidR="00195DC4">
              <w:rPr>
                <w:noProof/>
                <w:webHidden/>
              </w:rPr>
              <w:fldChar w:fldCharType="end"/>
            </w:r>
          </w:hyperlink>
        </w:p>
        <w:p w14:paraId="5FC70D98"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24" w:history="1">
            <w:r w:rsidR="00195DC4" w:rsidRPr="00941F66">
              <w:rPr>
                <w:rStyle w:val="Hyperlink"/>
                <w:noProof/>
              </w:rPr>
              <w:t>Administer/supervise/giving medication</w:t>
            </w:r>
            <w:r w:rsidR="00195DC4">
              <w:rPr>
                <w:noProof/>
                <w:webHidden/>
              </w:rPr>
              <w:tab/>
            </w:r>
            <w:r w:rsidR="00195DC4">
              <w:rPr>
                <w:noProof/>
                <w:webHidden/>
              </w:rPr>
              <w:fldChar w:fldCharType="begin"/>
            </w:r>
            <w:r w:rsidR="00195DC4">
              <w:rPr>
                <w:noProof/>
                <w:webHidden/>
              </w:rPr>
              <w:instrText xml:space="preserve"> PAGEREF _Toc146632924 \h </w:instrText>
            </w:r>
            <w:r w:rsidR="00195DC4">
              <w:rPr>
                <w:noProof/>
                <w:webHidden/>
              </w:rPr>
            </w:r>
            <w:r w:rsidR="00195DC4">
              <w:rPr>
                <w:noProof/>
                <w:webHidden/>
              </w:rPr>
              <w:fldChar w:fldCharType="separate"/>
            </w:r>
            <w:r w:rsidR="00195DC4">
              <w:rPr>
                <w:noProof/>
                <w:webHidden/>
              </w:rPr>
              <w:t>6</w:t>
            </w:r>
            <w:r w:rsidR="00195DC4">
              <w:rPr>
                <w:noProof/>
                <w:webHidden/>
              </w:rPr>
              <w:fldChar w:fldCharType="end"/>
            </w:r>
          </w:hyperlink>
        </w:p>
        <w:p w14:paraId="72615ACE" w14:textId="77777777" w:rsidR="00195DC4" w:rsidRDefault="007B538D">
          <w:pPr>
            <w:pStyle w:val="TOC2"/>
            <w:tabs>
              <w:tab w:val="right" w:leader="dot" w:pos="9346"/>
            </w:tabs>
            <w:rPr>
              <w:rFonts w:asciiTheme="minorHAnsi" w:eastAsiaTheme="minorEastAsia" w:hAnsiTheme="minorHAnsi" w:cstheme="minorBidi"/>
              <w:noProof/>
              <w:lang w:eastAsia="en-NZ"/>
            </w:rPr>
          </w:pPr>
          <w:hyperlink w:anchor="_Toc146632925" w:history="1">
            <w:r w:rsidR="00195DC4" w:rsidRPr="00941F66">
              <w:rPr>
                <w:rStyle w:val="Hyperlink"/>
                <w:noProof/>
              </w:rPr>
              <w:t>The ‘9 Rights’ of medication administration</w:t>
            </w:r>
            <w:r w:rsidR="00195DC4">
              <w:rPr>
                <w:noProof/>
                <w:webHidden/>
              </w:rPr>
              <w:tab/>
            </w:r>
            <w:r w:rsidR="00195DC4">
              <w:rPr>
                <w:noProof/>
                <w:webHidden/>
              </w:rPr>
              <w:fldChar w:fldCharType="begin"/>
            </w:r>
            <w:r w:rsidR="00195DC4">
              <w:rPr>
                <w:noProof/>
                <w:webHidden/>
              </w:rPr>
              <w:instrText xml:space="preserve"> PAGEREF _Toc146632925 \h </w:instrText>
            </w:r>
            <w:r w:rsidR="00195DC4">
              <w:rPr>
                <w:noProof/>
                <w:webHidden/>
              </w:rPr>
            </w:r>
            <w:r w:rsidR="00195DC4">
              <w:rPr>
                <w:noProof/>
                <w:webHidden/>
              </w:rPr>
              <w:fldChar w:fldCharType="separate"/>
            </w:r>
            <w:r w:rsidR="00195DC4">
              <w:rPr>
                <w:noProof/>
                <w:webHidden/>
              </w:rPr>
              <w:t>7</w:t>
            </w:r>
            <w:r w:rsidR="00195DC4">
              <w:rPr>
                <w:noProof/>
                <w:webHidden/>
              </w:rPr>
              <w:fldChar w:fldCharType="end"/>
            </w:r>
          </w:hyperlink>
        </w:p>
        <w:p w14:paraId="1BE581D5" w14:textId="77777777" w:rsidR="00195DC4" w:rsidRDefault="007B538D">
          <w:pPr>
            <w:pStyle w:val="TOC2"/>
            <w:tabs>
              <w:tab w:val="right" w:leader="dot" w:pos="9346"/>
            </w:tabs>
            <w:rPr>
              <w:rFonts w:asciiTheme="minorHAnsi" w:eastAsiaTheme="minorEastAsia" w:hAnsiTheme="minorHAnsi" w:cstheme="minorBidi"/>
              <w:noProof/>
              <w:lang w:eastAsia="en-NZ"/>
            </w:rPr>
          </w:pPr>
          <w:hyperlink w:anchor="_Toc146632926" w:history="1">
            <w:r w:rsidR="00195DC4" w:rsidRPr="00941F66">
              <w:rPr>
                <w:rStyle w:val="Hyperlink"/>
                <w:noProof/>
              </w:rPr>
              <w:t>Dropped or spilled medication</w:t>
            </w:r>
            <w:r w:rsidR="00195DC4">
              <w:rPr>
                <w:noProof/>
                <w:webHidden/>
              </w:rPr>
              <w:tab/>
            </w:r>
            <w:r w:rsidR="00195DC4">
              <w:rPr>
                <w:noProof/>
                <w:webHidden/>
              </w:rPr>
              <w:fldChar w:fldCharType="begin"/>
            </w:r>
            <w:r w:rsidR="00195DC4">
              <w:rPr>
                <w:noProof/>
                <w:webHidden/>
              </w:rPr>
              <w:instrText xml:space="preserve"> PAGEREF _Toc146632926 \h </w:instrText>
            </w:r>
            <w:r w:rsidR="00195DC4">
              <w:rPr>
                <w:noProof/>
                <w:webHidden/>
              </w:rPr>
            </w:r>
            <w:r w:rsidR="00195DC4">
              <w:rPr>
                <w:noProof/>
                <w:webHidden/>
              </w:rPr>
              <w:fldChar w:fldCharType="separate"/>
            </w:r>
            <w:r w:rsidR="00195DC4">
              <w:rPr>
                <w:noProof/>
                <w:webHidden/>
              </w:rPr>
              <w:t>8</w:t>
            </w:r>
            <w:r w:rsidR="00195DC4">
              <w:rPr>
                <w:noProof/>
                <w:webHidden/>
              </w:rPr>
              <w:fldChar w:fldCharType="end"/>
            </w:r>
          </w:hyperlink>
        </w:p>
        <w:p w14:paraId="4EB2788F"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27" w:history="1">
            <w:r w:rsidR="00195DC4" w:rsidRPr="00941F66">
              <w:rPr>
                <w:rStyle w:val="Hyperlink"/>
                <w:noProof/>
              </w:rPr>
              <w:t>PRN – As required medication</w:t>
            </w:r>
            <w:r w:rsidR="00195DC4">
              <w:rPr>
                <w:noProof/>
                <w:webHidden/>
              </w:rPr>
              <w:tab/>
            </w:r>
            <w:r w:rsidR="00195DC4">
              <w:rPr>
                <w:noProof/>
                <w:webHidden/>
              </w:rPr>
              <w:fldChar w:fldCharType="begin"/>
            </w:r>
            <w:r w:rsidR="00195DC4">
              <w:rPr>
                <w:noProof/>
                <w:webHidden/>
              </w:rPr>
              <w:instrText xml:space="preserve"> PAGEREF _Toc146632927 \h </w:instrText>
            </w:r>
            <w:r w:rsidR="00195DC4">
              <w:rPr>
                <w:noProof/>
                <w:webHidden/>
              </w:rPr>
            </w:r>
            <w:r w:rsidR="00195DC4">
              <w:rPr>
                <w:noProof/>
                <w:webHidden/>
              </w:rPr>
              <w:fldChar w:fldCharType="separate"/>
            </w:r>
            <w:r w:rsidR="00195DC4">
              <w:rPr>
                <w:noProof/>
                <w:webHidden/>
              </w:rPr>
              <w:t>8</w:t>
            </w:r>
            <w:r w:rsidR="00195DC4">
              <w:rPr>
                <w:noProof/>
                <w:webHidden/>
              </w:rPr>
              <w:fldChar w:fldCharType="end"/>
            </w:r>
          </w:hyperlink>
        </w:p>
        <w:p w14:paraId="20B347A3"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29" w:history="1">
            <w:r w:rsidR="00195DC4" w:rsidRPr="00941F66">
              <w:rPr>
                <w:rStyle w:val="Hyperlink"/>
                <w:noProof/>
              </w:rPr>
              <w:t>Controlled drugs</w:t>
            </w:r>
            <w:r w:rsidR="00195DC4">
              <w:rPr>
                <w:noProof/>
                <w:webHidden/>
              </w:rPr>
              <w:tab/>
            </w:r>
            <w:r w:rsidR="00195DC4">
              <w:rPr>
                <w:noProof/>
                <w:webHidden/>
              </w:rPr>
              <w:fldChar w:fldCharType="begin"/>
            </w:r>
            <w:r w:rsidR="00195DC4">
              <w:rPr>
                <w:noProof/>
                <w:webHidden/>
              </w:rPr>
              <w:instrText xml:space="preserve"> PAGEREF _Toc146632929 \h </w:instrText>
            </w:r>
            <w:r w:rsidR="00195DC4">
              <w:rPr>
                <w:noProof/>
                <w:webHidden/>
              </w:rPr>
            </w:r>
            <w:r w:rsidR="00195DC4">
              <w:rPr>
                <w:noProof/>
                <w:webHidden/>
              </w:rPr>
              <w:fldChar w:fldCharType="separate"/>
            </w:r>
            <w:r w:rsidR="00195DC4">
              <w:rPr>
                <w:noProof/>
                <w:webHidden/>
              </w:rPr>
              <w:t>9</w:t>
            </w:r>
            <w:r w:rsidR="00195DC4">
              <w:rPr>
                <w:noProof/>
                <w:webHidden/>
              </w:rPr>
              <w:fldChar w:fldCharType="end"/>
            </w:r>
          </w:hyperlink>
        </w:p>
        <w:p w14:paraId="18CFF5F5"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0" w:history="1">
            <w:r w:rsidR="00195DC4" w:rsidRPr="00941F66">
              <w:rPr>
                <w:rStyle w:val="Hyperlink"/>
                <w:noProof/>
              </w:rPr>
              <w:t>Emergency medication/remedies</w:t>
            </w:r>
            <w:r w:rsidR="00195DC4">
              <w:rPr>
                <w:noProof/>
                <w:webHidden/>
              </w:rPr>
              <w:tab/>
            </w:r>
            <w:r w:rsidR="00195DC4">
              <w:rPr>
                <w:noProof/>
                <w:webHidden/>
              </w:rPr>
              <w:fldChar w:fldCharType="begin"/>
            </w:r>
            <w:r w:rsidR="00195DC4">
              <w:rPr>
                <w:noProof/>
                <w:webHidden/>
              </w:rPr>
              <w:instrText xml:space="preserve"> PAGEREF _Toc146632930 \h </w:instrText>
            </w:r>
            <w:r w:rsidR="00195DC4">
              <w:rPr>
                <w:noProof/>
                <w:webHidden/>
              </w:rPr>
            </w:r>
            <w:r w:rsidR="00195DC4">
              <w:rPr>
                <w:noProof/>
                <w:webHidden/>
              </w:rPr>
              <w:fldChar w:fldCharType="separate"/>
            </w:r>
            <w:r w:rsidR="00195DC4">
              <w:rPr>
                <w:noProof/>
                <w:webHidden/>
              </w:rPr>
              <w:t>10</w:t>
            </w:r>
            <w:r w:rsidR="00195DC4">
              <w:rPr>
                <w:noProof/>
                <w:webHidden/>
              </w:rPr>
              <w:fldChar w:fldCharType="end"/>
            </w:r>
          </w:hyperlink>
        </w:p>
        <w:p w14:paraId="7D1B8540"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1" w:history="1">
            <w:r w:rsidR="00195DC4" w:rsidRPr="00941F66">
              <w:rPr>
                <w:rStyle w:val="Hyperlink"/>
                <w:noProof/>
              </w:rPr>
              <w:t>Over-The Counter (OTC) medication, rongo</w:t>
            </w:r>
            <w:r w:rsidR="00195DC4" w:rsidRPr="00941F66">
              <w:rPr>
                <w:rStyle w:val="Hyperlink"/>
                <w:rFonts w:cs="Calibri"/>
                <w:noProof/>
              </w:rPr>
              <w:t>ā</w:t>
            </w:r>
            <w:r w:rsidR="00195DC4" w:rsidRPr="00941F66">
              <w:rPr>
                <w:rStyle w:val="Hyperlink"/>
                <w:noProof/>
              </w:rPr>
              <w:t xml:space="preserve"> M</w:t>
            </w:r>
            <w:r w:rsidR="00195DC4" w:rsidRPr="00941F66">
              <w:rPr>
                <w:rStyle w:val="Hyperlink"/>
                <w:rFonts w:cs="Calibri"/>
                <w:noProof/>
              </w:rPr>
              <w:t>ā</w:t>
            </w:r>
            <w:r w:rsidR="00195DC4" w:rsidRPr="00941F66">
              <w:rPr>
                <w:rStyle w:val="Hyperlink"/>
                <w:noProof/>
              </w:rPr>
              <w:t>ori, complementary and alternative medicines (CAM)</w:t>
            </w:r>
            <w:r w:rsidR="00195DC4">
              <w:rPr>
                <w:noProof/>
                <w:webHidden/>
              </w:rPr>
              <w:tab/>
            </w:r>
            <w:r w:rsidR="00195DC4">
              <w:rPr>
                <w:noProof/>
                <w:webHidden/>
              </w:rPr>
              <w:fldChar w:fldCharType="begin"/>
            </w:r>
            <w:r w:rsidR="00195DC4">
              <w:rPr>
                <w:noProof/>
                <w:webHidden/>
              </w:rPr>
              <w:instrText xml:space="preserve"> PAGEREF _Toc146632931 \h </w:instrText>
            </w:r>
            <w:r w:rsidR="00195DC4">
              <w:rPr>
                <w:noProof/>
                <w:webHidden/>
              </w:rPr>
            </w:r>
            <w:r w:rsidR="00195DC4">
              <w:rPr>
                <w:noProof/>
                <w:webHidden/>
              </w:rPr>
              <w:fldChar w:fldCharType="separate"/>
            </w:r>
            <w:r w:rsidR="00195DC4">
              <w:rPr>
                <w:noProof/>
                <w:webHidden/>
              </w:rPr>
              <w:t>10</w:t>
            </w:r>
            <w:r w:rsidR="00195DC4">
              <w:rPr>
                <w:noProof/>
                <w:webHidden/>
              </w:rPr>
              <w:fldChar w:fldCharType="end"/>
            </w:r>
          </w:hyperlink>
        </w:p>
        <w:p w14:paraId="23D3F2DF"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2" w:history="1">
            <w:r w:rsidR="00195DC4" w:rsidRPr="00941F66">
              <w:rPr>
                <w:rStyle w:val="Hyperlink"/>
                <w:noProof/>
              </w:rPr>
              <w:t>T</w:t>
            </w:r>
            <w:r w:rsidR="00195DC4" w:rsidRPr="00941F66">
              <w:rPr>
                <w:rStyle w:val="Hyperlink"/>
                <w:rFonts w:cs="Calibri"/>
                <w:noProof/>
              </w:rPr>
              <w:t>ā</w:t>
            </w:r>
            <w:r w:rsidR="00195DC4" w:rsidRPr="00941F66">
              <w:rPr>
                <w:rStyle w:val="Hyperlink"/>
                <w:noProof/>
              </w:rPr>
              <w:t>ngata whai ora/t</w:t>
            </w:r>
            <w:r w:rsidR="00195DC4" w:rsidRPr="00941F66">
              <w:rPr>
                <w:rStyle w:val="Hyperlink"/>
                <w:rFonts w:cs="Calibri"/>
                <w:noProof/>
              </w:rPr>
              <w:t>ā</w:t>
            </w:r>
            <w:r w:rsidR="00195DC4" w:rsidRPr="00941F66">
              <w:rPr>
                <w:rStyle w:val="Hyperlink"/>
                <w:noProof/>
              </w:rPr>
              <w:t>ngata whaikaha self-management of medication</w:t>
            </w:r>
            <w:r w:rsidR="00195DC4">
              <w:rPr>
                <w:noProof/>
                <w:webHidden/>
              </w:rPr>
              <w:tab/>
            </w:r>
            <w:r w:rsidR="00195DC4">
              <w:rPr>
                <w:noProof/>
                <w:webHidden/>
              </w:rPr>
              <w:fldChar w:fldCharType="begin"/>
            </w:r>
            <w:r w:rsidR="00195DC4">
              <w:rPr>
                <w:noProof/>
                <w:webHidden/>
              </w:rPr>
              <w:instrText xml:space="preserve"> PAGEREF _Toc146632932 \h </w:instrText>
            </w:r>
            <w:r w:rsidR="00195DC4">
              <w:rPr>
                <w:noProof/>
                <w:webHidden/>
              </w:rPr>
            </w:r>
            <w:r w:rsidR="00195DC4">
              <w:rPr>
                <w:noProof/>
                <w:webHidden/>
              </w:rPr>
              <w:fldChar w:fldCharType="separate"/>
            </w:r>
            <w:r w:rsidR="00195DC4">
              <w:rPr>
                <w:noProof/>
                <w:webHidden/>
              </w:rPr>
              <w:t>11</w:t>
            </w:r>
            <w:r w:rsidR="00195DC4">
              <w:rPr>
                <w:noProof/>
                <w:webHidden/>
              </w:rPr>
              <w:fldChar w:fldCharType="end"/>
            </w:r>
          </w:hyperlink>
        </w:p>
        <w:p w14:paraId="151909FD"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3" w:history="1">
            <w:r w:rsidR="00195DC4" w:rsidRPr="00941F66">
              <w:rPr>
                <w:rStyle w:val="Hyperlink"/>
                <w:noProof/>
              </w:rPr>
              <w:t>Adverse responses to medication</w:t>
            </w:r>
            <w:r w:rsidR="00195DC4">
              <w:rPr>
                <w:noProof/>
                <w:webHidden/>
              </w:rPr>
              <w:tab/>
            </w:r>
            <w:r w:rsidR="00195DC4">
              <w:rPr>
                <w:noProof/>
                <w:webHidden/>
              </w:rPr>
              <w:fldChar w:fldCharType="begin"/>
            </w:r>
            <w:r w:rsidR="00195DC4">
              <w:rPr>
                <w:noProof/>
                <w:webHidden/>
              </w:rPr>
              <w:instrText xml:space="preserve"> PAGEREF _Toc146632933 \h </w:instrText>
            </w:r>
            <w:r w:rsidR="00195DC4">
              <w:rPr>
                <w:noProof/>
                <w:webHidden/>
              </w:rPr>
            </w:r>
            <w:r w:rsidR="00195DC4">
              <w:rPr>
                <w:noProof/>
                <w:webHidden/>
              </w:rPr>
              <w:fldChar w:fldCharType="separate"/>
            </w:r>
            <w:r w:rsidR="00195DC4">
              <w:rPr>
                <w:noProof/>
                <w:webHidden/>
              </w:rPr>
              <w:t>12</w:t>
            </w:r>
            <w:r w:rsidR="00195DC4">
              <w:rPr>
                <w:noProof/>
                <w:webHidden/>
              </w:rPr>
              <w:fldChar w:fldCharType="end"/>
            </w:r>
          </w:hyperlink>
        </w:p>
        <w:p w14:paraId="7CA0F27E"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4" w:history="1">
            <w:r w:rsidR="00195DC4" w:rsidRPr="00941F66">
              <w:rPr>
                <w:rStyle w:val="Hyperlink"/>
                <w:noProof/>
              </w:rPr>
              <w:t>Medication arrangements when t</w:t>
            </w:r>
            <w:r w:rsidR="00195DC4" w:rsidRPr="00941F66">
              <w:rPr>
                <w:rStyle w:val="Hyperlink"/>
                <w:rFonts w:cs="Calibri"/>
                <w:noProof/>
              </w:rPr>
              <w:t>ā</w:t>
            </w:r>
            <w:r w:rsidR="00195DC4" w:rsidRPr="00941F66">
              <w:rPr>
                <w:rStyle w:val="Hyperlink"/>
                <w:noProof/>
              </w:rPr>
              <w:t>ngata whai ora/t</w:t>
            </w:r>
            <w:r w:rsidR="00195DC4" w:rsidRPr="00941F66">
              <w:rPr>
                <w:rStyle w:val="Hyperlink"/>
                <w:rFonts w:cs="Calibri"/>
                <w:noProof/>
              </w:rPr>
              <w:t>ā</w:t>
            </w:r>
            <w:r w:rsidR="00195DC4" w:rsidRPr="00941F66">
              <w:rPr>
                <w:rStyle w:val="Hyperlink"/>
                <w:noProof/>
              </w:rPr>
              <w:t>ngata whaikaha stay at other locations</w:t>
            </w:r>
            <w:r w:rsidR="00195DC4">
              <w:rPr>
                <w:noProof/>
                <w:webHidden/>
              </w:rPr>
              <w:tab/>
            </w:r>
            <w:r w:rsidR="00195DC4">
              <w:rPr>
                <w:noProof/>
                <w:webHidden/>
              </w:rPr>
              <w:fldChar w:fldCharType="begin"/>
            </w:r>
            <w:r w:rsidR="00195DC4">
              <w:rPr>
                <w:noProof/>
                <w:webHidden/>
              </w:rPr>
              <w:instrText xml:space="preserve"> PAGEREF _Toc146632934 \h </w:instrText>
            </w:r>
            <w:r w:rsidR="00195DC4">
              <w:rPr>
                <w:noProof/>
                <w:webHidden/>
              </w:rPr>
            </w:r>
            <w:r w:rsidR="00195DC4">
              <w:rPr>
                <w:noProof/>
                <w:webHidden/>
              </w:rPr>
              <w:fldChar w:fldCharType="separate"/>
            </w:r>
            <w:r w:rsidR="00195DC4">
              <w:rPr>
                <w:noProof/>
                <w:webHidden/>
              </w:rPr>
              <w:t>14</w:t>
            </w:r>
            <w:r w:rsidR="00195DC4">
              <w:rPr>
                <w:noProof/>
                <w:webHidden/>
              </w:rPr>
              <w:fldChar w:fldCharType="end"/>
            </w:r>
          </w:hyperlink>
        </w:p>
        <w:p w14:paraId="4583C5D5"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5" w:history="1">
            <w:r w:rsidR="00195DC4" w:rsidRPr="00941F66">
              <w:rPr>
                <w:rStyle w:val="Hyperlink"/>
                <w:noProof/>
                <w:lang w:eastAsia="en-NZ"/>
              </w:rPr>
              <w:t>Receiving, transporting, storing and returning medication</w:t>
            </w:r>
            <w:r w:rsidR="00195DC4">
              <w:rPr>
                <w:noProof/>
                <w:webHidden/>
              </w:rPr>
              <w:tab/>
            </w:r>
            <w:r w:rsidR="00195DC4">
              <w:rPr>
                <w:noProof/>
                <w:webHidden/>
              </w:rPr>
              <w:fldChar w:fldCharType="begin"/>
            </w:r>
            <w:r w:rsidR="00195DC4">
              <w:rPr>
                <w:noProof/>
                <w:webHidden/>
              </w:rPr>
              <w:instrText xml:space="preserve"> PAGEREF _Toc146632935 \h </w:instrText>
            </w:r>
            <w:r w:rsidR="00195DC4">
              <w:rPr>
                <w:noProof/>
                <w:webHidden/>
              </w:rPr>
            </w:r>
            <w:r w:rsidR="00195DC4">
              <w:rPr>
                <w:noProof/>
                <w:webHidden/>
              </w:rPr>
              <w:fldChar w:fldCharType="separate"/>
            </w:r>
            <w:r w:rsidR="00195DC4">
              <w:rPr>
                <w:noProof/>
                <w:webHidden/>
              </w:rPr>
              <w:t>15</w:t>
            </w:r>
            <w:r w:rsidR="00195DC4">
              <w:rPr>
                <w:noProof/>
                <w:webHidden/>
              </w:rPr>
              <w:fldChar w:fldCharType="end"/>
            </w:r>
          </w:hyperlink>
        </w:p>
        <w:p w14:paraId="6B49522B"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6" w:history="1">
            <w:r w:rsidR="00195DC4" w:rsidRPr="00941F66">
              <w:rPr>
                <w:rStyle w:val="Hyperlink"/>
                <w:noProof/>
              </w:rPr>
              <w:t>Respite Services</w:t>
            </w:r>
            <w:r w:rsidR="00195DC4">
              <w:rPr>
                <w:noProof/>
                <w:webHidden/>
              </w:rPr>
              <w:tab/>
            </w:r>
            <w:r w:rsidR="00195DC4">
              <w:rPr>
                <w:noProof/>
                <w:webHidden/>
              </w:rPr>
              <w:fldChar w:fldCharType="begin"/>
            </w:r>
            <w:r w:rsidR="00195DC4">
              <w:rPr>
                <w:noProof/>
                <w:webHidden/>
              </w:rPr>
              <w:instrText xml:space="preserve"> PAGEREF _Toc146632936 \h </w:instrText>
            </w:r>
            <w:r w:rsidR="00195DC4">
              <w:rPr>
                <w:noProof/>
                <w:webHidden/>
              </w:rPr>
            </w:r>
            <w:r w:rsidR="00195DC4">
              <w:rPr>
                <w:noProof/>
                <w:webHidden/>
              </w:rPr>
              <w:fldChar w:fldCharType="separate"/>
            </w:r>
            <w:r w:rsidR="00195DC4">
              <w:rPr>
                <w:noProof/>
                <w:webHidden/>
              </w:rPr>
              <w:t>16</w:t>
            </w:r>
            <w:r w:rsidR="00195DC4">
              <w:rPr>
                <w:noProof/>
                <w:webHidden/>
              </w:rPr>
              <w:fldChar w:fldCharType="end"/>
            </w:r>
          </w:hyperlink>
        </w:p>
        <w:p w14:paraId="76E23AFF"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7" w:history="1">
            <w:r w:rsidR="00195DC4" w:rsidRPr="00941F66">
              <w:rPr>
                <w:rStyle w:val="Hyperlink"/>
                <w:noProof/>
              </w:rPr>
              <w:t>Medication management competencies</w:t>
            </w:r>
            <w:r w:rsidR="00195DC4">
              <w:rPr>
                <w:noProof/>
                <w:webHidden/>
              </w:rPr>
              <w:tab/>
            </w:r>
            <w:r w:rsidR="00195DC4">
              <w:rPr>
                <w:noProof/>
                <w:webHidden/>
              </w:rPr>
              <w:fldChar w:fldCharType="begin"/>
            </w:r>
            <w:r w:rsidR="00195DC4">
              <w:rPr>
                <w:noProof/>
                <w:webHidden/>
              </w:rPr>
              <w:instrText xml:space="preserve"> PAGEREF _Toc146632937 \h </w:instrText>
            </w:r>
            <w:r w:rsidR="00195DC4">
              <w:rPr>
                <w:noProof/>
                <w:webHidden/>
              </w:rPr>
            </w:r>
            <w:r w:rsidR="00195DC4">
              <w:rPr>
                <w:noProof/>
                <w:webHidden/>
              </w:rPr>
              <w:fldChar w:fldCharType="separate"/>
            </w:r>
            <w:r w:rsidR="00195DC4">
              <w:rPr>
                <w:noProof/>
                <w:webHidden/>
              </w:rPr>
              <w:t>17</w:t>
            </w:r>
            <w:r w:rsidR="00195DC4">
              <w:rPr>
                <w:noProof/>
                <w:webHidden/>
              </w:rPr>
              <w:fldChar w:fldCharType="end"/>
            </w:r>
          </w:hyperlink>
        </w:p>
        <w:p w14:paraId="5FFE40BF"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8" w:history="1">
            <w:r w:rsidR="00195DC4" w:rsidRPr="00941F66">
              <w:rPr>
                <w:rStyle w:val="Hyperlink"/>
                <w:noProof/>
              </w:rPr>
              <w:t>Medication errors – adverse events</w:t>
            </w:r>
            <w:r w:rsidR="00195DC4">
              <w:rPr>
                <w:noProof/>
                <w:webHidden/>
              </w:rPr>
              <w:tab/>
            </w:r>
            <w:r w:rsidR="00195DC4">
              <w:rPr>
                <w:noProof/>
                <w:webHidden/>
              </w:rPr>
              <w:fldChar w:fldCharType="begin"/>
            </w:r>
            <w:r w:rsidR="00195DC4">
              <w:rPr>
                <w:noProof/>
                <w:webHidden/>
              </w:rPr>
              <w:instrText xml:space="preserve"> PAGEREF _Toc146632938 \h </w:instrText>
            </w:r>
            <w:r w:rsidR="00195DC4">
              <w:rPr>
                <w:noProof/>
                <w:webHidden/>
              </w:rPr>
            </w:r>
            <w:r w:rsidR="00195DC4">
              <w:rPr>
                <w:noProof/>
                <w:webHidden/>
              </w:rPr>
              <w:fldChar w:fldCharType="separate"/>
            </w:r>
            <w:r w:rsidR="00195DC4">
              <w:rPr>
                <w:noProof/>
                <w:webHidden/>
              </w:rPr>
              <w:t>18</w:t>
            </w:r>
            <w:r w:rsidR="00195DC4">
              <w:rPr>
                <w:noProof/>
                <w:webHidden/>
              </w:rPr>
              <w:fldChar w:fldCharType="end"/>
            </w:r>
          </w:hyperlink>
        </w:p>
        <w:p w14:paraId="3806BFD2" w14:textId="77777777" w:rsidR="00195DC4" w:rsidRDefault="007B538D">
          <w:pPr>
            <w:pStyle w:val="TOC1"/>
            <w:tabs>
              <w:tab w:val="right" w:leader="dot" w:pos="9346"/>
            </w:tabs>
            <w:rPr>
              <w:rFonts w:asciiTheme="minorHAnsi" w:eastAsiaTheme="minorEastAsia" w:hAnsiTheme="minorHAnsi" w:cstheme="minorBidi"/>
              <w:noProof/>
              <w:lang w:eastAsia="en-NZ"/>
            </w:rPr>
          </w:pPr>
          <w:hyperlink w:anchor="_Toc146632939" w:history="1">
            <w:r w:rsidR="00195DC4" w:rsidRPr="00941F66">
              <w:rPr>
                <w:rStyle w:val="Hyperlink"/>
                <w:noProof/>
              </w:rPr>
              <w:t>Supporting equitable access to medicines</w:t>
            </w:r>
            <w:r w:rsidR="00195DC4">
              <w:rPr>
                <w:noProof/>
                <w:webHidden/>
              </w:rPr>
              <w:tab/>
            </w:r>
            <w:r w:rsidR="00195DC4">
              <w:rPr>
                <w:noProof/>
                <w:webHidden/>
              </w:rPr>
              <w:fldChar w:fldCharType="begin"/>
            </w:r>
            <w:r w:rsidR="00195DC4">
              <w:rPr>
                <w:noProof/>
                <w:webHidden/>
              </w:rPr>
              <w:instrText xml:space="preserve"> PAGEREF _Toc146632939 \h </w:instrText>
            </w:r>
            <w:r w:rsidR="00195DC4">
              <w:rPr>
                <w:noProof/>
                <w:webHidden/>
              </w:rPr>
            </w:r>
            <w:r w:rsidR="00195DC4">
              <w:rPr>
                <w:noProof/>
                <w:webHidden/>
              </w:rPr>
              <w:fldChar w:fldCharType="separate"/>
            </w:r>
            <w:r w:rsidR="00195DC4">
              <w:rPr>
                <w:noProof/>
                <w:webHidden/>
              </w:rPr>
              <w:t>20</w:t>
            </w:r>
            <w:r w:rsidR="00195DC4">
              <w:rPr>
                <w:noProof/>
                <w:webHidden/>
              </w:rPr>
              <w:fldChar w:fldCharType="end"/>
            </w:r>
          </w:hyperlink>
        </w:p>
        <w:p w14:paraId="3C8AE982" w14:textId="009C553F" w:rsidR="00942FEC" w:rsidRDefault="00942FEC">
          <w:r>
            <w:rPr>
              <w:b/>
              <w:bCs/>
              <w:noProof/>
            </w:rPr>
            <w:fldChar w:fldCharType="end"/>
          </w:r>
        </w:p>
      </w:sdtContent>
    </w:sdt>
    <w:p w14:paraId="7EE2CAEF" w14:textId="3BA70E66" w:rsidR="00090383" w:rsidRDefault="00090383">
      <w:pPr>
        <w:pStyle w:val="TOCHeading"/>
      </w:pPr>
    </w:p>
    <w:p w14:paraId="007A7D05" w14:textId="5DA2C2F5" w:rsidR="00090383" w:rsidRDefault="00090383"/>
    <w:p w14:paraId="761AE355" w14:textId="77777777" w:rsidR="00090383" w:rsidRDefault="00090383" w:rsidP="00090383">
      <w:pPr>
        <w:tabs>
          <w:tab w:val="left" w:pos="1665"/>
        </w:tabs>
        <w:rPr>
          <w:rFonts w:ascii="Arial" w:hAnsi="Arial" w:cs="Arial"/>
          <w:sz w:val="52"/>
          <w:szCs w:val="52"/>
        </w:rPr>
      </w:pPr>
    </w:p>
    <w:p w14:paraId="00902EC4" w14:textId="77777777" w:rsidR="00090383" w:rsidRDefault="00090383" w:rsidP="00090383">
      <w:pPr>
        <w:tabs>
          <w:tab w:val="left" w:pos="1665"/>
        </w:tabs>
        <w:rPr>
          <w:rFonts w:ascii="Arial" w:hAnsi="Arial" w:cs="Arial"/>
          <w:sz w:val="52"/>
          <w:szCs w:val="52"/>
        </w:rPr>
      </w:pPr>
    </w:p>
    <w:p w14:paraId="2780B2C7" w14:textId="77777777" w:rsidR="00AE5375" w:rsidRDefault="00AE5375" w:rsidP="009C2E1C"/>
    <w:p w14:paraId="0014C858" w14:textId="77777777" w:rsidR="00195DC4" w:rsidRDefault="00195DC4" w:rsidP="009C2E1C"/>
    <w:p w14:paraId="04320F0F" w14:textId="77777777" w:rsidR="00195DC4" w:rsidRDefault="00195DC4" w:rsidP="009C2E1C"/>
    <w:p w14:paraId="065633CC" w14:textId="77777777" w:rsidR="00195DC4" w:rsidRDefault="00195DC4" w:rsidP="009C2E1C"/>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334"/>
      </w:tblGrid>
      <w:tr w:rsidR="00AE5375" w:rsidRPr="00F716E6" w14:paraId="107E1607" w14:textId="77777777" w:rsidTr="00D97A4C">
        <w:trPr>
          <w:trHeight w:val="575"/>
        </w:trPr>
        <w:tc>
          <w:tcPr>
            <w:tcW w:w="10036" w:type="dxa"/>
            <w:gridSpan w:val="2"/>
            <w:shd w:val="clear" w:color="auto" w:fill="DBE5F1"/>
          </w:tcPr>
          <w:p w14:paraId="49E5D08A" w14:textId="2E5593F9" w:rsidR="00AE5375" w:rsidRPr="00AE5375" w:rsidRDefault="00AE5375" w:rsidP="00AE5375">
            <w:pPr>
              <w:pStyle w:val="Heading1"/>
              <w:spacing w:before="0" w:line="240" w:lineRule="auto"/>
            </w:pPr>
            <w:bookmarkStart w:id="0" w:name="_Toc146632919"/>
            <w:r w:rsidRPr="00EB114A">
              <w:t>Introduction</w:t>
            </w:r>
            <w:bookmarkEnd w:id="0"/>
            <w:r>
              <w:t xml:space="preserve"> </w:t>
            </w:r>
          </w:p>
        </w:tc>
      </w:tr>
      <w:tr w:rsidR="00DE6600" w:rsidRPr="00F716E6" w14:paraId="2AC497C4" w14:textId="77777777" w:rsidTr="00437E02">
        <w:tc>
          <w:tcPr>
            <w:tcW w:w="1702" w:type="dxa"/>
            <w:shd w:val="clear" w:color="auto" w:fill="DBE5F1"/>
          </w:tcPr>
          <w:p w14:paraId="7C9A47D4" w14:textId="77777777" w:rsidR="00DE6600" w:rsidRPr="00182F00" w:rsidRDefault="00DE6600" w:rsidP="00F716E6">
            <w:pPr>
              <w:spacing w:after="0" w:line="240" w:lineRule="auto"/>
              <w:rPr>
                <w:rFonts w:cs="Calibri"/>
                <w:b/>
              </w:rPr>
            </w:pPr>
            <w:r w:rsidRPr="00182F00">
              <w:rPr>
                <w:rFonts w:cs="Calibri"/>
                <w:b/>
              </w:rPr>
              <w:t>Purpose</w:t>
            </w:r>
          </w:p>
        </w:tc>
        <w:tc>
          <w:tcPr>
            <w:tcW w:w="8334" w:type="dxa"/>
            <w:shd w:val="clear" w:color="auto" w:fill="auto"/>
          </w:tcPr>
          <w:p w14:paraId="780D2154" w14:textId="1B01EA5C" w:rsidR="00DE6600" w:rsidRPr="00182F00" w:rsidRDefault="00AE5375" w:rsidP="0029474A">
            <w:pPr>
              <w:spacing w:after="0" w:line="240" w:lineRule="auto"/>
              <w:rPr>
                <w:rFonts w:cs="Calibri"/>
              </w:rPr>
            </w:pPr>
            <w:r w:rsidRPr="00182F00">
              <w:rPr>
                <w:rFonts w:cs="Calibri"/>
              </w:rPr>
              <w:t xml:space="preserve">This document provides directives and guides on how we manage medication that is prescribed for tāngata whai ora/tāngata whaikaha. </w:t>
            </w:r>
          </w:p>
        </w:tc>
      </w:tr>
      <w:tr w:rsidR="00DE6600" w:rsidRPr="00F716E6" w14:paraId="1E79AE0C" w14:textId="77777777" w:rsidTr="00437E02">
        <w:tc>
          <w:tcPr>
            <w:tcW w:w="1702" w:type="dxa"/>
            <w:shd w:val="clear" w:color="auto" w:fill="DBE5F1"/>
          </w:tcPr>
          <w:p w14:paraId="52FF049B" w14:textId="77777777" w:rsidR="00DE6600" w:rsidRPr="00182F00" w:rsidRDefault="00DE6600" w:rsidP="00F716E6">
            <w:pPr>
              <w:spacing w:after="0" w:line="240" w:lineRule="auto"/>
              <w:rPr>
                <w:rFonts w:cs="Calibri"/>
                <w:b/>
              </w:rPr>
            </w:pPr>
            <w:r w:rsidRPr="00182F00">
              <w:rPr>
                <w:rFonts w:cs="Calibri"/>
                <w:b/>
              </w:rPr>
              <w:t>Scope</w:t>
            </w:r>
          </w:p>
        </w:tc>
        <w:tc>
          <w:tcPr>
            <w:tcW w:w="8334" w:type="dxa"/>
            <w:shd w:val="clear" w:color="auto" w:fill="auto"/>
          </w:tcPr>
          <w:p w14:paraId="5463DFDF" w14:textId="77777777" w:rsidR="00BC3231" w:rsidRDefault="00DE6600" w:rsidP="00AE5375">
            <w:pPr>
              <w:spacing w:after="0" w:line="240" w:lineRule="auto"/>
              <w:rPr>
                <w:rFonts w:cs="Calibri"/>
              </w:rPr>
            </w:pPr>
            <w:r w:rsidRPr="00182F00">
              <w:rPr>
                <w:rFonts w:cs="Calibri"/>
              </w:rPr>
              <w:t xml:space="preserve">The processes described in this document apply to </w:t>
            </w:r>
            <w:r w:rsidR="00AE5375" w:rsidRPr="00182F00">
              <w:rPr>
                <w:rFonts w:cs="Calibri"/>
              </w:rPr>
              <w:t>health care workers, tāngata whai ora/tāngata whaikaha and anyone involved</w:t>
            </w:r>
            <w:r w:rsidR="00367821" w:rsidRPr="00182F00">
              <w:rPr>
                <w:rFonts w:cs="Calibri"/>
              </w:rPr>
              <w:t xml:space="preserve"> in </w:t>
            </w:r>
            <w:r w:rsidR="00AE5375" w:rsidRPr="00182F00">
              <w:rPr>
                <w:rFonts w:cs="Calibri"/>
              </w:rPr>
              <w:t>prescribing, dispensing, receiving, storing, administering and disposing of medication.</w:t>
            </w:r>
          </w:p>
          <w:p w14:paraId="40733309" w14:textId="54220819" w:rsidR="001D4F28" w:rsidRPr="00182F00" w:rsidRDefault="001D4F28" w:rsidP="001D4F28">
            <w:pPr>
              <w:spacing w:after="0" w:line="240" w:lineRule="auto"/>
              <w:rPr>
                <w:rFonts w:cs="Calibri"/>
                <w:b/>
                <w:bCs/>
                <w:i/>
                <w:iCs/>
              </w:rPr>
            </w:pPr>
            <w:r>
              <w:rPr>
                <w:rFonts w:cs="Calibri"/>
              </w:rPr>
              <w:t>The processes apply to housing and recovery/residential/respite</w:t>
            </w:r>
            <w:r w:rsidR="00AF4AE9">
              <w:rPr>
                <w:rFonts w:cs="Calibri"/>
              </w:rPr>
              <w:t>/facility based</w:t>
            </w:r>
            <w:r>
              <w:rPr>
                <w:rFonts w:cs="Calibri"/>
              </w:rPr>
              <w:t xml:space="preserve"> services.</w:t>
            </w:r>
          </w:p>
        </w:tc>
      </w:tr>
      <w:tr w:rsidR="00992F14" w:rsidRPr="00F716E6" w14:paraId="0B71BCFE" w14:textId="77777777" w:rsidTr="00437E02">
        <w:tc>
          <w:tcPr>
            <w:tcW w:w="1702" w:type="dxa"/>
            <w:shd w:val="clear" w:color="auto" w:fill="DBE5F1"/>
          </w:tcPr>
          <w:p w14:paraId="3D16CAAA" w14:textId="77777777" w:rsidR="00992F14" w:rsidRPr="00182F00" w:rsidRDefault="00992F14" w:rsidP="00F716E6">
            <w:pPr>
              <w:spacing w:after="0" w:line="240" w:lineRule="auto"/>
              <w:rPr>
                <w:rFonts w:cs="Calibri"/>
                <w:b/>
              </w:rPr>
            </w:pPr>
            <w:r w:rsidRPr="00182F00">
              <w:rPr>
                <w:rFonts w:cs="Calibri"/>
                <w:b/>
              </w:rPr>
              <w:t>Policy</w:t>
            </w:r>
          </w:p>
        </w:tc>
        <w:tc>
          <w:tcPr>
            <w:tcW w:w="8334" w:type="dxa"/>
            <w:shd w:val="clear" w:color="auto" w:fill="auto"/>
          </w:tcPr>
          <w:p w14:paraId="2ED42123" w14:textId="53A86186" w:rsidR="00B94315" w:rsidRPr="00182F00" w:rsidRDefault="00AE5375" w:rsidP="00F716E6">
            <w:pPr>
              <w:spacing w:after="0" w:line="240" w:lineRule="auto"/>
              <w:rPr>
                <w:rFonts w:cs="Calibri"/>
              </w:rPr>
            </w:pPr>
            <w:r w:rsidRPr="00182F00">
              <w:rPr>
                <w:rFonts w:cs="Calibri"/>
              </w:rPr>
              <w:t>Our services</w:t>
            </w:r>
            <w:r w:rsidR="00B94315" w:rsidRPr="00182F00">
              <w:rPr>
                <w:rFonts w:cs="Calibri"/>
              </w:rPr>
              <w:t>:</w:t>
            </w:r>
          </w:p>
          <w:p w14:paraId="2E69C076" w14:textId="3F37A5A4" w:rsidR="00992F14" w:rsidRPr="00182F00" w:rsidRDefault="00B94315" w:rsidP="002A22BF">
            <w:pPr>
              <w:pStyle w:val="ListParagraph"/>
              <w:numPr>
                <w:ilvl w:val="0"/>
                <w:numId w:val="14"/>
              </w:numPr>
              <w:spacing w:after="0" w:line="240" w:lineRule="auto"/>
              <w:rPr>
                <w:rFonts w:cs="Calibri"/>
                <w:color w:val="000000"/>
              </w:rPr>
            </w:pPr>
            <w:r w:rsidRPr="00182F00">
              <w:rPr>
                <w:rFonts w:cs="Calibri"/>
              </w:rPr>
              <w:t>M</w:t>
            </w:r>
            <w:r w:rsidR="00501461" w:rsidRPr="00182F00">
              <w:rPr>
                <w:rFonts w:cs="Calibri"/>
              </w:rPr>
              <w:t xml:space="preserve">aintain systems that ensure </w:t>
            </w:r>
            <w:r w:rsidR="00501461" w:rsidRPr="00182F00">
              <w:rPr>
                <w:rFonts w:cs="Calibri"/>
                <w:color w:val="000000"/>
              </w:rPr>
              <w:t>safe medicines management processes</w:t>
            </w:r>
            <w:r w:rsidRPr="00182F00">
              <w:rPr>
                <w:rFonts w:cs="Calibri"/>
                <w:color w:val="000000"/>
              </w:rPr>
              <w:t>.</w:t>
            </w:r>
            <w:r w:rsidR="00501461" w:rsidRPr="00182F00">
              <w:rPr>
                <w:rFonts w:cs="Calibri"/>
                <w:color w:val="000000"/>
              </w:rPr>
              <w:t xml:space="preserve"> </w:t>
            </w:r>
          </w:p>
          <w:p w14:paraId="3FFDAF7D" w14:textId="0D314C70" w:rsidR="00B94315" w:rsidRPr="00182F00" w:rsidRDefault="00B94315" w:rsidP="002A22BF">
            <w:pPr>
              <w:pStyle w:val="ListParagraph"/>
              <w:numPr>
                <w:ilvl w:val="0"/>
                <w:numId w:val="14"/>
              </w:numPr>
              <w:spacing w:after="0" w:line="240" w:lineRule="auto"/>
              <w:rPr>
                <w:rFonts w:cs="Calibri"/>
              </w:rPr>
            </w:pPr>
            <w:r w:rsidRPr="00182F00">
              <w:rPr>
                <w:rFonts w:cs="Calibri"/>
              </w:rPr>
              <w:t>S</w:t>
            </w:r>
            <w:r w:rsidR="00501461" w:rsidRPr="00182F00">
              <w:rPr>
                <w:rFonts w:cs="Calibri"/>
              </w:rPr>
              <w:t xml:space="preserve">upport </w:t>
            </w:r>
            <w:r w:rsidR="00AE5375" w:rsidRPr="00182F00">
              <w:rPr>
                <w:rFonts w:cs="Calibri"/>
              </w:rPr>
              <w:t xml:space="preserve">tāngata whai ora/tāngata whaikaha </w:t>
            </w:r>
            <w:r w:rsidRPr="00182F00">
              <w:rPr>
                <w:rFonts w:cs="Calibri"/>
              </w:rPr>
              <w:t xml:space="preserve">to make </w:t>
            </w:r>
            <w:r w:rsidR="0093217F" w:rsidRPr="00182F00">
              <w:rPr>
                <w:rFonts w:cs="Calibri"/>
              </w:rPr>
              <w:t>informed choices</w:t>
            </w:r>
            <w:r w:rsidR="00D211B0" w:rsidRPr="00182F00">
              <w:rPr>
                <w:rFonts w:cs="Calibri"/>
              </w:rPr>
              <w:t>.</w:t>
            </w:r>
          </w:p>
          <w:p w14:paraId="3320643E" w14:textId="5D1BCB3D" w:rsidR="00B94315" w:rsidRPr="00182F00" w:rsidRDefault="00B94315" w:rsidP="002A22BF">
            <w:pPr>
              <w:pStyle w:val="ListParagraph"/>
              <w:numPr>
                <w:ilvl w:val="0"/>
                <w:numId w:val="14"/>
              </w:numPr>
              <w:spacing w:after="0" w:line="240" w:lineRule="auto"/>
              <w:rPr>
                <w:rFonts w:cs="Calibri"/>
              </w:rPr>
            </w:pPr>
            <w:r w:rsidRPr="00182F00">
              <w:rPr>
                <w:rFonts w:cs="Calibri"/>
              </w:rPr>
              <w:t xml:space="preserve">Ensure adherence </w:t>
            </w:r>
            <w:r w:rsidR="007E7A73" w:rsidRPr="00182F00">
              <w:rPr>
                <w:rFonts w:cs="Calibri"/>
              </w:rPr>
              <w:t>with contractual responsibilities</w:t>
            </w:r>
            <w:r w:rsidR="00AE5375" w:rsidRPr="00182F00">
              <w:rPr>
                <w:rFonts w:cs="Calibri"/>
              </w:rPr>
              <w:t xml:space="preserve">, </w:t>
            </w:r>
            <w:r w:rsidR="007E7A73" w:rsidRPr="00182F00">
              <w:rPr>
                <w:rFonts w:cs="Calibri"/>
              </w:rPr>
              <w:t>duty of care</w:t>
            </w:r>
            <w:r w:rsidR="00AE5375" w:rsidRPr="00182F00">
              <w:rPr>
                <w:rFonts w:cs="Calibri"/>
              </w:rPr>
              <w:t xml:space="preserve"> and legislation</w:t>
            </w:r>
            <w:r w:rsidR="007E7A73" w:rsidRPr="00182F00">
              <w:rPr>
                <w:rFonts w:cs="Calibri"/>
              </w:rPr>
              <w:t>.</w:t>
            </w:r>
            <w:r w:rsidR="00AE5375" w:rsidRPr="00182F00">
              <w:rPr>
                <w:rFonts w:cs="Calibri"/>
              </w:rPr>
              <w:t xml:space="preserve"> </w:t>
            </w:r>
            <w:r w:rsidR="007E7A73" w:rsidRPr="00182F00">
              <w:rPr>
                <w:rFonts w:cs="Calibri"/>
              </w:rPr>
              <w:t xml:space="preserve"> </w:t>
            </w:r>
          </w:p>
          <w:p w14:paraId="2A094D81" w14:textId="523F06D6" w:rsidR="007E7A73" w:rsidRPr="00182F00" w:rsidRDefault="00B94315" w:rsidP="002A22BF">
            <w:pPr>
              <w:pStyle w:val="ListParagraph"/>
              <w:numPr>
                <w:ilvl w:val="0"/>
                <w:numId w:val="14"/>
              </w:numPr>
              <w:spacing w:after="0" w:line="240" w:lineRule="auto"/>
              <w:rPr>
                <w:rFonts w:cs="Calibri"/>
              </w:rPr>
            </w:pPr>
            <w:r w:rsidRPr="00182F00">
              <w:rPr>
                <w:rFonts w:cs="Calibri"/>
              </w:rPr>
              <w:t xml:space="preserve">Support </w:t>
            </w:r>
            <w:r w:rsidR="005049AE" w:rsidRPr="00182F00">
              <w:rPr>
                <w:rFonts w:cs="Calibri"/>
              </w:rPr>
              <w:t xml:space="preserve">tāngata whai ora/tāngata whaikaha </w:t>
            </w:r>
            <w:r w:rsidRPr="00182F00">
              <w:rPr>
                <w:rFonts w:cs="Calibri"/>
              </w:rPr>
              <w:t xml:space="preserve">gain and/or maintain </w:t>
            </w:r>
            <w:r w:rsidR="00501461" w:rsidRPr="00182F00">
              <w:rPr>
                <w:rFonts w:cs="Calibri"/>
              </w:rPr>
              <w:t>independen</w:t>
            </w:r>
            <w:r w:rsidR="007E7A73" w:rsidRPr="00182F00">
              <w:rPr>
                <w:rFonts w:cs="Calibri"/>
              </w:rPr>
              <w:t>ce</w:t>
            </w:r>
            <w:r w:rsidR="00501461" w:rsidRPr="00182F00">
              <w:rPr>
                <w:rFonts w:cs="Calibri"/>
              </w:rPr>
              <w:t xml:space="preserve"> in managing their medication</w:t>
            </w:r>
            <w:r w:rsidR="002A7D31" w:rsidRPr="00182F00">
              <w:rPr>
                <w:rFonts w:cs="Calibri"/>
              </w:rPr>
              <w:t xml:space="preserve"> and other remedies</w:t>
            </w:r>
            <w:r w:rsidR="00501461" w:rsidRPr="00182F00">
              <w:rPr>
                <w:rFonts w:cs="Calibri"/>
              </w:rPr>
              <w:t xml:space="preserve">. </w:t>
            </w:r>
          </w:p>
          <w:p w14:paraId="173485B5" w14:textId="0EA750C4" w:rsidR="00182F00" w:rsidRPr="00182F00" w:rsidRDefault="005049AE" w:rsidP="002A22BF">
            <w:pPr>
              <w:pStyle w:val="ListParagraph"/>
              <w:numPr>
                <w:ilvl w:val="0"/>
                <w:numId w:val="14"/>
              </w:numPr>
              <w:spacing w:after="0" w:line="240" w:lineRule="auto"/>
              <w:rPr>
                <w:rFonts w:cs="Calibri"/>
              </w:rPr>
            </w:pPr>
            <w:r w:rsidRPr="00182F00">
              <w:rPr>
                <w:rFonts w:cs="Calibri"/>
                <w:bCs/>
                <w:color w:val="000000"/>
              </w:rPr>
              <w:t>C</w:t>
            </w:r>
            <w:r w:rsidR="00083665">
              <w:rPr>
                <w:rFonts w:cs="Calibri"/>
                <w:bCs/>
                <w:color w:val="000000"/>
              </w:rPr>
              <w:t>ommit</w:t>
            </w:r>
            <w:r w:rsidRPr="00182F00">
              <w:rPr>
                <w:rFonts w:cs="Calibri"/>
                <w:bCs/>
                <w:color w:val="000000"/>
              </w:rPr>
              <w:t xml:space="preserve"> that</w:t>
            </w:r>
            <w:r w:rsidR="00501461" w:rsidRPr="00182F00">
              <w:rPr>
                <w:rFonts w:cs="Calibri"/>
                <w:bCs/>
                <w:color w:val="000000"/>
              </w:rPr>
              <w:t xml:space="preserve"> </w:t>
            </w:r>
            <w:r w:rsidRPr="00182F00">
              <w:rPr>
                <w:rFonts w:cs="Calibri"/>
              </w:rPr>
              <w:t>tāngata whai ora/tāngata whaikaha are</w:t>
            </w:r>
            <w:r w:rsidR="00501461" w:rsidRPr="00182F00">
              <w:rPr>
                <w:rFonts w:cs="Calibri"/>
                <w:bCs/>
                <w:color w:val="000000"/>
              </w:rPr>
              <w:t xml:space="preserve"> the focus of </w:t>
            </w:r>
            <w:r w:rsidRPr="00182F00">
              <w:rPr>
                <w:rFonts w:cs="Calibri"/>
                <w:bCs/>
                <w:color w:val="000000"/>
              </w:rPr>
              <w:t xml:space="preserve">our </w:t>
            </w:r>
            <w:r w:rsidR="00501461" w:rsidRPr="00182F00">
              <w:rPr>
                <w:rFonts w:cs="Calibri"/>
                <w:bCs/>
                <w:color w:val="000000"/>
              </w:rPr>
              <w:t>medicines management system.</w:t>
            </w:r>
            <w:r w:rsidR="00501461" w:rsidRPr="00182F00">
              <w:rPr>
                <w:rFonts w:cs="Calibri"/>
                <w:b/>
                <w:bCs/>
                <w:color w:val="000000"/>
              </w:rPr>
              <w:t xml:space="preserve"> </w:t>
            </w:r>
          </w:p>
          <w:p w14:paraId="2DB9F94C" w14:textId="77777777" w:rsidR="00501461" w:rsidRDefault="00182F00" w:rsidP="002A22BF">
            <w:pPr>
              <w:pStyle w:val="ListParagraph"/>
              <w:numPr>
                <w:ilvl w:val="0"/>
                <w:numId w:val="14"/>
              </w:numPr>
              <w:spacing w:after="0" w:line="240" w:lineRule="auto"/>
              <w:rPr>
                <w:rFonts w:cs="Calibri"/>
              </w:rPr>
            </w:pPr>
            <w:r w:rsidRPr="00182F00">
              <w:rPr>
                <w:rFonts w:cs="Calibri"/>
                <w:bCs/>
                <w:color w:val="000000"/>
              </w:rPr>
              <w:t>Implement the relevant Ministry of Health medication management guidelines.</w:t>
            </w:r>
            <w:r w:rsidR="00501461" w:rsidRPr="00182F00">
              <w:rPr>
                <w:rFonts w:cs="Calibri"/>
              </w:rPr>
              <w:t xml:space="preserve"> </w:t>
            </w:r>
          </w:p>
          <w:p w14:paraId="41EF1126" w14:textId="03F6A63C" w:rsidR="001346C5" w:rsidRPr="00182F00" w:rsidRDefault="001346C5" w:rsidP="00AD2B9F">
            <w:pPr>
              <w:pStyle w:val="ListParagraph"/>
              <w:numPr>
                <w:ilvl w:val="0"/>
                <w:numId w:val="14"/>
              </w:numPr>
              <w:spacing w:after="0" w:line="240" w:lineRule="auto"/>
              <w:rPr>
                <w:rFonts w:cs="Calibri"/>
              </w:rPr>
            </w:pPr>
            <w:r>
              <w:rPr>
                <w:rFonts w:cs="Calibri"/>
              </w:rPr>
              <w:t xml:space="preserve">Does not use </w:t>
            </w:r>
            <w:r w:rsidR="00AD2B9F">
              <w:rPr>
                <w:rFonts w:cs="Calibri"/>
              </w:rPr>
              <w:t>S</w:t>
            </w:r>
            <w:r>
              <w:rPr>
                <w:rFonts w:cs="Calibri"/>
              </w:rPr>
              <w:t xml:space="preserve">tanding </w:t>
            </w:r>
            <w:r w:rsidR="00AD2B9F">
              <w:rPr>
                <w:rFonts w:cs="Calibri"/>
              </w:rPr>
              <w:t>O</w:t>
            </w:r>
            <w:r>
              <w:rPr>
                <w:rFonts w:cs="Calibri"/>
              </w:rPr>
              <w:t>rders.</w:t>
            </w:r>
          </w:p>
        </w:tc>
      </w:tr>
      <w:tr w:rsidR="00DE6600" w:rsidRPr="00F716E6" w14:paraId="5E38CED5" w14:textId="77777777" w:rsidTr="00437E02">
        <w:trPr>
          <w:trHeight w:val="2519"/>
        </w:trPr>
        <w:tc>
          <w:tcPr>
            <w:tcW w:w="1702" w:type="dxa"/>
            <w:shd w:val="clear" w:color="auto" w:fill="DBE5F1"/>
          </w:tcPr>
          <w:p w14:paraId="3F7F5515" w14:textId="77777777" w:rsidR="00DE6600" w:rsidRPr="00182F00" w:rsidRDefault="000C6063" w:rsidP="00F716E6">
            <w:pPr>
              <w:spacing w:after="0" w:line="240" w:lineRule="auto"/>
              <w:rPr>
                <w:rFonts w:cs="Calibri"/>
                <w:b/>
              </w:rPr>
            </w:pPr>
            <w:r w:rsidRPr="00182F00">
              <w:rPr>
                <w:rFonts w:cs="Calibri"/>
                <w:b/>
              </w:rPr>
              <w:t>Quality Indicators</w:t>
            </w:r>
          </w:p>
          <w:p w14:paraId="12EFEA96" w14:textId="77777777" w:rsidR="00DE6600" w:rsidRPr="00182F00" w:rsidRDefault="00DE6600" w:rsidP="00F716E6">
            <w:pPr>
              <w:spacing w:after="0" w:line="240" w:lineRule="auto"/>
              <w:rPr>
                <w:rFonts w:cs="Calibri"/>
              </w:rPr>
            </w:pPr>
          </w:p>
          <w:p w14:paraId="19073BCF" w14:textId="77777777" w:rsidR="00DE6600" w:rsidRPr="00182F00" w:rsidRDefault="00DE6600" w:rsidP="00F716E6">
            <w:pPr>
              <w:spacing w:after="0" w:line="240" w:lineRule="auto"/>
              <w:rPr>
                <w:rFonts w:cs="Calibri"/>
              </w:rPr>
            </w:pPr>
          </w:p>
          <w:p w14:paraId="458E3A55" w14:textId="77777777" w:rsidR="00DE6600" w:rsidRPr="00182F00" w:rsidRDefault="00DE6600" w:rsidP="00F716E6">
            <w:pPr>
              <w:spacing w:after="0" w:line="240" w:lineRule="auto"/>
              <w:rPr>
                <w:rFonts w:cs="Calibri"/>
              </w:rPr>
            </w:pPr>
          </w:p>
          <w:p w14:paraId="7C60A950" w14:textId="77777777" w:rsidR="00DE6600" w:rsidRPr="00182F00" w:rsidRDefault="00DE6600" w:rsidP="00F716E6">
            <w:pPr>
              <w:spacing w:after="0" w:line="240" w:lineRule="auto"/>
              <w:rPr>
                <w:rFonts w:cs="Calibri"/>
              </w:rPr>
            </w:pPr>
          </w:p>
          <w:p w14:paraId="234C6B7C" w14:textId="77777777" w:rsidR="00DE6600" w:rsidRPr="00182F00" w:rsidRDefault="00DE6600" w:rsidP="00F716E6">
            <w:pPr>
              <w:spacing w:after="0" w:line="240" w:lineRule="auto"/>
              <w:rPr>
                <w:rFonts w:cs="Calibri"/>
              </w:rPr>
            </w:pPr>
          </w:p>
          <w:p w14:paraId="45C42C9E" w14:textId="77777777" w:rsidR="00DE6600" w:rsidRPr="00182F00" w:rsidRDefault="00DE6600" w:rsidP="00F716E6">
            <w:pPr>
              <w:spacing w:after="0" w:line="240" w:lineRule="auto"/>
              <w:rPr>
                <w:rFonts w:cs="Calibri"/>
              </w:rPr>
            </w:pPr>
          </w:p>
        </w:tc>
        <w:tc>
          <w:tcPr>
            <w:tcW w:w="8334" w:type="dxa"/>
            <w:shd w:val="clear" w:color="auto" w:fill="auto"/>
          </w:tcPr>
          <w:p w14:paraId="11F0888F" w14:textId="77777777" w:rsidR="003A551D" w:rsidRPr="00182F00" w:rsidRDefault="003A551D" w:rsidP="00F716E6">
            <w:pPr>
              <w:spacing w:after="0" w:line="240" w:lineRule="auto"/>
              <w:rPr>
                <w:rFonts w:cs="Calibri"/>
                <w:lang w:val="en-US"/>
              </w:rPr>
            </w:pPr>
            <w:r w:rsidRPr="00182F00">
              <w:rPr>
                <w:rFonts w:cs="Calibri"/>
                <w:lang w:val="en-US"/>
              </w:rPr>
              <w:t>To measure the effectiveness of the medication management system, the following quality indicators are put in place:</w:t>
            </w:r>
          </w:p>
          <w:p w14:paraId="53B3A3A6" w14:textId="05C23EBC" w:rsidR="00DE6600" w:rsidRPr="00182F00" w:rsidRDefault="003A551D" w:rsidP="00AF1571">
            <w:pPr>
              <w:pStyle w:val="ListParagraph"/>
              <w:numPr>
                <w:ilvl w:val="0"/>
                <w:numId w:val="1"/>
              </w:numPr>
              <w:spacing w:after="0" w:line="240" w:lineRule="auto"/>
              <w:rPr>
                <w:rFonts w:cs="Calibri"/>
              </w:rPr>
            </w:pPr>
            <w:r w:rsidRPr="00182F00">
              <w:rPr>
                <w:rFonts w:cs="Calibri"/>
              </w:rPr>
              <w:t>Documentation</w:t>
            </w:r>
            <w:r w:rsidR="00B0589A" w:rsidRPr="00182F00">
              <w:rPr>
                <w:rFonts w:cs="Calibri"/>
              </w:rPr>
              <w:t xml:space="preserve">, </w:t>
            </w:r>
            <w:r w:rsidRPr="00182F00">
              <w:rPr>
                <w:rFonts w:cs="Calibri"/>
              </w:rPr>
              <w:t xml:space="preserve">analysis </w:t>
            </w:r>
            <w:r w:rsidR="00B0589A" w:rsidRPr="00182F00">
              <w:rPr>
                <w:rFonts w:cs="Calibri"/>
              </w:rPr>
              <w:t xml:space="preserve">and resulting improvements </w:t>
            </w:r>
            <w:r w:rsidRPr="00182F00">
              <w:rPr>
                <w:rFonts w:cs="Calibri"/>
              </w:rPr>
              <w:t xml:space="preserve">of medication </w:t>
            </w:r>
            <w:r w:rsidR="00A96914" w:rsidRPr="00182F00">
              <w:rPr>
                <w:rFonts w:cs="Calibri"/>
              </w:rPr>
              <w:t>related adverse events</w:t>
            </w:r>
            <w:r w:rsidR="00535E0C" w:rsidRPr="00182F00">
              <w:rPr>
                <w:rFonts w:cs="Calibri"/>
              </w:rPr>
              <w:t xml:space="preserve"> and near misses</w:t>
            </w:r>
            <w:r w:rsidRPr="00182F00">
              <w:rPr>
                <w:rFonts w:cs="Calibri"/>
              </w:rPr>
              <w:t>.</w:t>
            </w:r>
          </w:p>
          <w:p w14:paraId="2D99FF02" w14:textId="6FBA84C1" w:rsidR="003A551D" w:rsidRPr="00182F00" w:rsidRDefault="003A551D" w:rsidP="00AF1571">
            <w:pPr>
              <w:pStyle w:val="ListParagraph"/>
              <w:numPr>
                <w:ilvl w:val="0"/>
                <w:numId w:val="1"/>
              </w:numPr>
              <w:spacing w:after="0" w:line="240" w:lineRule="auto"/>
              <w:rPr>
                <w:rFonts w:cs="Calibri"/>
              </w:rPr>
            </w:pPr>
            <w:r w:rsidRPr="00182F00">
              <w:rPr>
                <w:rFonts w:cs="Calibri"/>
              </w:rPr>
              <w:t xml:space="preserve">Number of </w:t>
            </w:r>
            <w:r w:rsidR="00535E0C" w:rsidRPr="00182F00">
              <w:rPr>
                <w:rFonts w:cs="Calibri"/>
              </w:rPr>
              <w:t xml:space="preserve">tāngata whai ora/tāngata whaikaha </w:t>
            </w:r>
            <w:r w:rsidR="00A73CA4" w:rsidRPr="00182F00">
              <w:rPr>
                <w:rFonts w:cs="Calibri"/>
              </w:rPr>
              <w:t xml:space="preserve">that have </w:t>
            </w:r>
            <w:r w:rsidR="00F62D54" w:rsidRPr="00182F00">
              <w:rPr>
                <w:rFonts w:cs="Calibri"/>
              </w:rPr>
              <w:t xml:space="preserve">achieved a </w:t>
            </w:r>
            <w:r w:rsidR="00535E0C" w:rsidRPr="00182F00">
              <w:rPr>
                <w:rFonts w:cs="Calibri"/>
              </w:rPr>
              <w:t xml:space="preserve">defined </w:t>
            </w:r>
            <w:r w:rsidR="00F62D54" w:rsidRPr="00182F00">
              <w:rPr>
                <w:rFonts w:cs="Calibri"/>
              </w:rPr>
              <w:t xml:space="preserve">level of </w:t>
            </w:r>
            <w:r w:rsidRPr="00182F00">
              <w:rPr>
                <w:rFonts w:cs="Calibri"/>
              </w:rPr>
              <w:t xml:space="preserve">independence in </w:t>
            </w:r>
            <w:r w:rsidR="007773BB" w:rsidRPr="00182F00">
              <w:rPr>
                <w:rFonts w:cs="Calibri"/>
              </w:rPr>
              <w:t xml:space="preserve">managing </w:t>
            </w:r>
            <w:r w:rsidRPr="00182F00">
              <w:rPr>
                <w:rFonts w:cs="Calibri"/>
              </w:rPr>
              <w:t>their medication.</w:t>
            </w:r>
          </w:p>
          <w:p w14:paraId="07D8B231" w14:textId="2D736A12" w:rsidR="007D7417" w:rsidRPr="00182F00" w:rsidRDefault="00535E0C" w:rsidP="00AF1571">
            <w:pPr>
              <w:pStyle w:val="ListParagraph"/>
              <w:numPr>
                <w:ilvl w:val="0"/>
                <w:numId w:val="1"/>
              </w:numPr>
              <w:spacing w:after="0" w:line="240" w:lineRule="auto"/>
              <w:rPr>
                <w:rFonts w:cs="Calibri"/>
              </w:rPr>
            </w:pPr>
            <w:r w:rsidRPr="00182F00">
              <w:rPr>
                <w:rFonts w:cs="Calibri"/>
              </w:rPr>
              <w:t>T</w:t>
            </w:r>
            <w:r w:rsidR="007D7417" w:rsidRPr="00182F00">
              <w:rPr>
                <w:rFonts w:cs="Calibri"/>
              </w:rPr>
              <w:t>he medication competency systems</w:t>
            </w:r>
            <w:r w:rsidRPr="00182F00">
              <w:rPr>
                <w:rFonts w:cs="Calibri"/>
              </w:rPr>
              <w:t xml:space="preserve"> are in place and effective.</w:t>
            </w:r>
          </w:p>
          <w:p w14:paraId="1F38B9B3" w14:textId="46ED431D" w:rsidR="007D7417" w:rsidRPr="00182F00" w:rsidRDefault="007D7417" w:rsidP="00AF1571">
            <w:pPr>
              <w:pStyle w:val="ListParagraph"/>
              <w:numPr>
                <w:ilvl w:val="0"/>
                <w:numId w:val="1"/>
              </w:numPr>
              <w:spacing w:after="0" w:line="240" w:lineRule="auto"/>
              <w:rPr>
                <w:rFonts w:cs="Calibri"/>
              </w:rPr>
            </w:pPr>
            <w:r w:rsidRPr="00182F00">
              <w:rPr>
                <w:rFonts w:cs="Calibri"/>
              </w:rPr>
              <w:t xml:space="preserve">External </w:t>
            </w:r>
            <w:r w:rsidR="00182F00" w:rsidRPr="00182F00">
              <w:rPr>
                <w:rFonts w:cs="Calibri"/>
              </w:rPr>
              <w:t xml:space="preserve">and internal </w:t>
            </w:r>
            <w:r w:rsidRPr="00182F00">
              <w:rPr>
                <w:rFonts w:cs="Calibri"/>
              </w:rPr>
              <w:t>audit result</w:t>
            </w:r>
            <w:r w:rsidR="00656E99" w:rsidRPr="00182F00">
              <w:rPr>
                <w:rFonts w:cs="Calibri"/>
              </w:rPr>
              <w:t>s</w:t>
            </w:r>
            <w:r w:rsidRPr="00182F00">
              <w:rPr>
                <w:rFonts w:cs="Calibri"/>
              </w:rPr>
              <w:t xml:space="preserve"> </w:t>
            </w:r>
            <w:r w:rsidR="00113258" w:rsidRPr="00182F00">
              <w:rPr>
                <w:rFonts w:cs="Calibri"/>
              </w:rPr>
              <w:t>show that required</w:t>
            </w:r>
            <w:r w:rsidRPr="00182F00">
              <w:rPr>
                <w:rFonts w:cs="Calibri"/>
              </w:rPr>
              <w:t xml:space="preserve"> standards/criteria for medication management processes</w:t>
            </w:r>
            <w:r w:rsidR="00113258" w:rsidRPr="00182F00">
              <w:rPr>
                <w:rFonts w:cs="Calibri"/>
              </w:rPr>
              <w:t xml:space="preserve"> have been met</w:t>
            </w:r>
            <w:r w:rsidRPr="00182F00">
              <w:rPr>
                <w:rFonts w:cs="Calibri"/>
              </w:rPr>
              <w:t>.</w:t>
            </w:r>
          </w:p>
        </w:tc>
      </w:tr>
      <w:tr w:rsidR="00BE56E0" w:rsidRPr="00F716E6" w14:paraId="4003B9F3" w14:textId="77777777" w:rsidTr="00D97A4C">
        <w:trPr>
          <w:trHeight w:val="545"/>
        </w:trPr>
        <w:tc>
          <w:tcPr>
            <w:tcW w:w="10036" w:type="dxa"/>
            <w:gridSpan w:val="2"/>
            <w:tcBorders>
              <w:bottom w:val="single" w:sz="4" w:space="0" w:color="auto"/>
            </w:tcBorders>
            <w:shd w:val="clear" w:color="auto" w:fill="DBE5F1"/>
          </w:tcPr>
          <w:p w14:paraId="4463B42B" w14:textId="77777777" w:rsidR="00BE56E0" w:rsidRPr="00971B93" w:rsidRDefault="00BE56E0" w:rsidP="00F716E6">
            <w:pPr>
              <w:spacing w:after="0" w:line="240" w:lineRule="auto"/>
              <w:rPr>
                <w:rFonts w:cs="Calibri"/>
                <w:lang w:val="en-US"/>
              </w:rPr>
            </w:pPr>
            <w:r w:rsidRPr="00971B93">
              <w:rPr>
                <w:rFonts w:cs="Calibri"/>
                <w:b/>
              </w:rPr>
              <w:t>References</w:t>
            </w:r>
          </w:p>
        </w:tc>
      </w:tr>
      <w:tr w:rsidR="00BE56E0" w:rsidRPr="00F716E6" w14:paraId="6A690043" w14:textId="77777777" w:rsidTr="00437E02">
        <w:tblPrEx>
          <w:tblLook w:val="04A0" w:firstRow="1" w:lastRow="0" w:firstColumn="1" w:lastColumn="0" w:noHBand="0" w:noVBand="1"/>
        </w:tblPrEx>
        <w:tc>
          <w:tcPr>
            <w:tcW w:w="1702" w:type="dxa"/>
            <w:shd w:val="clear" w:color="auto" w:fill="DBE5F1" w:themeFill="accent1" w:themeFillTint="33"/>
          </w:tcPr>
          <w:p w14:paraId="6A01816E" w14:textId="77777777" w:rsidR="00BE56E0" w:rsidRPr="00971B93" w:rsidRDefault="00C61794" w:rsidP="00F716E6">
            <w:pPr>
              <w:tabs>
                <w:tab w:val="left" w:pos="1665"/>
              </w:tabs>
              <w:spacing w:after="0" w:line="240" w:lineRule="auto"/>
              <w:rPr>
                <w:rFonts w:cs="Calibri"/>
                <w:b/>
              </w:rPr>
            </w:pPr>
            <w:r w:rsidRPr="00971B93">
              <w:rPr>
                <w:rFonts w:cs="Calibri"/>
                <w:b/>
              </w:rPr>
              <w:t>Legislation</w:t>
            </w:r>
          </w:p>
        </w:tc>
        <w:tc>
          <w:tcPr>
            <w:tcW w:w="8334" w:type="dxa"/>
            <w:shd w:val="clear" w:color="auto" w:fill="auto"/>
          </w:tcPr>
          <w:p w14:paraId="56CF5737" w14:textId="44B09619" w:rsidR="0024259A" w:rsidRPr="00F12061" w:rsidRDefault="0024259A" w:rsidP="00D97A4C">
            <w:pPr>
              <w:spacing w:after="0" w:line="240" w:lineRule="auto"/>
              <w:rPr>
                <w:rFonts w:cs="Calibri"/>
              </w:rPr>
            </w:pPr>
            <w:r w:rsidRPr="00F12061">
              <w:rPr>
                <w:rStyle w:val="Hyperlink"/>
                <w:rFonts w:cs="Calibri"/>
                <w:color w:val="auto"/>
                <w:u w:val="none"/>
              </w:rPr>
              <w:t>Medicines Act 1981</w:t>
            </w:r>
          </w:p>
          <w:p w14:paraId="6B51B54A" w14:textId="201C7709" w:rsidR="00886D3D" w:rsidRPr="00F12061" w:rsidRDefault="00280867" w:rsidP="00D97A4C">
            <w:pPr>
              <w:spacing w:after="0" w:line="240" w:lineRule="auto"/>
              <w:rPr>
                <w:rStyle w:val="Hyperlink"/>
                <w:rFonts w:cs="Calibri"/>
                <w:color w:val="auto"/>
                <w:u w:val="none"/>
              </w:rPr>
            </w:pPr>
            <w:r w:rsidRPr="00F12061">
              <w:rPr>
                <w:rStyle w:val="Hyperlink"/>
                <w:rFonts w:cs="Calibri"/>
                <w:color w:val="auto"/>
                <w:u w:val="none"/>
              </w:rPr>
              <w:t>Medicines (Standing Order) Regulations 2002</w:t>
            </w:r>
          </w:p>
          <w:p w14:paraId="38A4CFB2" w14:textId="0A93414B" w:rsidR="0024259A" w:rsidRPr="00F12061" w:rsidRDefault="0024259A" w:rsidP="00D97A4C">
            <w:pPr>
              <w:spacing w:after="0" w:line="240" w:lineRule="auto"/>
              <w:rPr>
                <w:rFonts w:cs="Calibri"/>
              </w:rPr>
            </w:pPr>
            <w:r w:rsidRPr="00F12061">
              <w:rPr>
                <w:rStyle w:val="Hyperlink"/>
                <w:rFonts w:cs="Calibri"/>
                <w:color w:val="auto"/>
                <w:u w:val="none"/>
              </w:rPr>
              <w:t>Misuse of Drugs Act 1975</w:t>
            </w:r>
          </w:p>
          <w:p w14:paraId="25C0A43A" w14:textId="30DB3234" w:rsidR="00BE56E0" w:rsidRPr="00971B93" w:rsidRDefault="0024259A" w:rsidP="00D97A4C">
            <w:pPr>
              <w:spacing w:after="0" w:line="240" w:lineRule="auto"/>
              <w:jc w:val="both"/>
              <w:rPr>
                <w:rFonts w:cs="Calibri"/>
              </w:rPr>
            </w:pPr>
            <w:r w:rsidRPr="00F12061">
              <w:rPr>
                <w:rStyle w:val="Hyperlink"/>
                <w:rFonts w:cs="Calibri"/>
                <w:color w:val="auto"/>
                <w:u w:val="none"/>
              </w:rPr>
              <w:t>Health Practitioner Assurance and Competency Act 2003</w:t>
            </w:r>
          </w:p>
        </w:tc>
      </w:tr>
      <w:tr w:rsidR="00C61794" w:rsidRPr="00F716E6" w14:paraId="1C728105" w14:textId="77777777" w:rsidTr="00437E02">
        <w:tblPrEx>
          <w:tblLook w:val="04A0" w:firstRow="1" w:lastRow="0" w:firstColumn="1" w:lastColumn="0" w:noHBand="0" w:noVBand="1"/>
        </w:tblPrEx>
        <w:tc>
          <w:tcPr>
            <w:tcW w:w="1702" w:type="dxa"/>
            <w:shd w:val="clear" w:color="auto" w:fill="DBE5F1" w:themeFill="accent1" w:themeFillTint="33"/>
          </w:tcPr>
          <w:p w14:paraId="593BF736" w14:textId="4899C033" w:rsidR="00C61794" w:rsidRPr="00821606" w:rsidRDefault="00971B93" w:rsidP="00F716E6">
            <w:pPr>
              <w:tabs>
                <w:tab w:val="left" w:pos="1665"/>
              </w:tabs>
              <w:spacing w:after="0" w:line="240" w:lineRule="auto"/>
              <w:rPr>
                <w:rFonts w:cs="Calibri"/>
                <w:b/>
              </w:rPr>
            </w:pPr>
            <w:r w:rsidRPr="00821606">
              <w:rPr>
                <w:rFonts w:cs="Calibri"/>
                <w:b/>
              </w:rPr>
              <w:t>Resources</w:t>
            </w:r>
          </w:p>
        </w:tc>
        <w:tc>
          <w:tcPr>
            <w:tcW w:w="8334" w:type="dxa"/>
            <w:shd w:val="clear" w:color="auto" w:fill="auto"/>
          </w:tcPr>
          <w:p w14:paraId="3A33E328" w14:textId="3858222F" w:rsidR="00237AED" w:rsidRPr="00995B92" w:rsidRDefault="007B538D" w:rsidP="00D97A4C">
            <w:pPr>
              <w:spacing w:after="0"/>
              <w:rPr>
                <w:rStyle w:val="Emphasis"/>
                <w:rFonts w:cs="Calibri"/>
                <w:i w:val="0"/>
              </w:rPr>
            </w:pPr>
            <w:hyperlink r:id="rId8" w:history="1">
              <w:r w:rsidR="00237AED" w:rsidRPr="00995B92">
                <w:rPr>
                  <w:rStyle w:val="Hyperlink"/>
                  <w:rFonts w:cs="Calibri"/>
                </w:rPr>
                <w:t>A guide to reducing or stopping mental health medication</w:t>
              </w:r>
              <w:r w:rsidR="00237AED" w:rsidRPr="00995B92">
                <w:rPr>
                  <w:rStyle w:val="Hyperlink"/>
                  <w:rFonts w:cs="Calibri"/>
                  <w:i/>
                </w:rPr>
                <w:t xml:space="preserve">. </w:t>
              </w:r>
              <w:r w:rsidR="00237AED" w:rsidRPr="00995B92">
                <w:rPr>
                  <w:rStyle w:val="Hyperlink"/>
                  <w:rFonts w:cs="Calibri"/>
                </w:rPr>
                <w:t>Notes for consumers.</w:t>
              </w:r>
            </w:hyperlink>
          </w:p>
          <w:p w14:paraId="282424D7" w14:textId="389CD605" w:rsidR="00237AED" w:rsidRPr="00995B92" w:rsidRDefault="007B538D" w:rsidP="00D97A4C">
            <w:pPr>
              <w:spacing w:after="0"/>
              <w:rPr>
                <w:rStyle w:val="Strong"/>
                <w:rFonts w:cs="Calibri"/>
                <w:b w:val="0"/>
              </w:rPr>
            </w:pPr>
            <w:hyperlink r:id="rId9" w:history="1">
              <w:r w:rsidR="00237AED" w:rsidRPr="00995B92">
                <w:rPr>
                  <w:rStyle w:val="Hyperlink"/>
                  <w:rFonts w:cs="Calibri"/>
                </w:rPr>
                <w:t>A guide to reducing or stopping mental health medication. Notes for prescribers.</w:t>
              </w:r>
            </w:hyperlink>
          </w:p>
          <w:p w14:paraId="6C87A988" w14:textId="133EB1AF" w:rsidR="00BC3231" w:rsidRPr="00995B92" w:rsidRDefault="007B538D" w:rsidP="00D97A4C">
            <w:pPr>
              <w:spacing w:after="0"/>
              <w:rPr>
                <w:rStyle w:val="Hyperlink"/>
                <w:rFonts w:cs="Calibri"/>
                <w:b/>
              </w:rPr>
            </w:pPr>
            <w:hyperlink r:id="rId10" w:history="1">
              <w:proofErr w:type="spellStart"/>
              <w:r w:rsidR="00F6641E" w:rsidRPr="00995B92">
                <w:rPr>
                  <w:rStyle w:val="Hyperlink"/>
                  <w:rFonts w:cs="Calibri"/>
                </w:rPr>
                <w:t>Healthify</w:t>
              </w:r>
              <w:proofErr w:type="spellEnd"/>
              <w:r w:rsidR="00F6641E" w:rsidRPr="00995B92">
                <w:rPr>
                  <w:rStyle w:val="Hyperlink"/>
                  <w:rFonts w:cs="Calibri"/>
                </w:rPr>
                <w:t xml:space="preserve"> He </w:t>
              </w:r>
              <w:proofErr w:type="spellStart"/>
              <w:r w:rsidR="00F6641E" w:rsidRPr="00995B92">
                <w:rPr>
                  <w:rStyle w:val="Hyperlink"/>
                  <w:rFonts w:cs="Calibri"/>
                </w:rPr>
                <w:t>Puna</w:t>
              </w:r>
              <w:proofErr w:type="spellEnd"/>
              <w:r w:rsidR="00F6641E" w:rsidRPr="00995B92">
                <w:rPr>
                  <w:rStyle w:val="Hyperlink"/>
                  <w:rFonts w:cs="Calibri"/>
                </w:rPr>
                <w:t xml:space="preserve"> </w:t>
              </w:r>
              <w:proofErr w:type="spellStart"/>
              <w:r w:rsidR="00F6641E" w:rsidRPr="00995B92">
                <w:rPr>
                  <w:rStyle w:val="Hyperlink"/>
                  <w:rFonts w:cs="Calibri"/>
                </w:rPr>
                <w:t>Waiora</w:t>
              </w:r>
              <w:proofErr w:type="spellEnd"/>
            </w:hyperlink>
            <w:hyperlink r:id="rId11" w:history="1"/>
          </w:p>
          <w:p w14:paraId="337745B0" w14:textId="785E98EA" w:rsidR="009E22EA" w:rsidRPr="00995B92" w:rsidRDefault="007B538D" w:rsidP="00D97A4C">
            <w:pPr>
              <w:spacing w:after="0"/>
              <w:rPr>
                <w:rFonts w:cs="Calibri"/>
              </w:rPr>
            </w:pPr>
            <w:hyperlink r:id="rId12" w:history="1">
              <w:r w:rsidR="009E22EA" w:rsidRPr="00995B92">
                <w:rPr>
                  <w:rStyle w:val="Hyperlink"/>
                  <w:rFonts w:cs="Calibri"/>
                </w:rPr>
                <w:t>Medication safety programme</w:t>
              </w:r>
            </w:hyperlink>
          </w:p>
          <w:p w14:paraId="2B7FBB39" w14:textId="3BC6BB09" w:rsidR="00AE3861" w:rsidRPr="00995B92" w:rsidRDefault="007B538D" w:rsidP="00D97A4C">
            <w:pPr>
              <w:spacing w:after="0"/>
              <w:rPr>
                <w:rStyle w:val="Hyperlink"/>
                <w:rFonts w:eastAsia="Times New Roman" w:cs="Calibri"/>
                <w:lang w:eastAsia="en-NZ"/>
              </w:rPr>
            </w:pPr>
            <w:hyperlink r:id="rId13" w:history="1">
              <w:r w:rsidR="009224DF" w:rsidRPr="00995B92">
                <w:rPr>
                  <w:rStyle w:val="Hyperlink"/>
                  <w:rFonts w:eastAsia="Times New Roman" w:cs="Calibri"/>
                  <w:lang w:eastAsia="en-NZ"/>
                </w:rPr>
                <w:t xml:space="preserve">Medicines Management Guide for Community Residential and Facility-based </w:t>
              </w:r>
              <w:r w:rsidR="00AE3861" w:rsidRPr="00995B92">
                <w:rPr>
                  <w:rStyle w:val="Hyperlink"/>
                  <w:rFonts w:eastAsia="Times New Roman" w:cs="Calibri"/>
                  <w:lang w:eastAsia="en-NZ"/>
                </w:rPr>
                <w:t>Services</w:t>
              </w:r>
            </w:hyperlink>
            <w:r w:rsidR="00060D31">
              <w:rPr>
                <w:rStyle w:val="Hyperlink"/>
                <w:rFonts w:eastAsia="Times New Roman" w:cs="Calibri"/>
                <w:lang w:eastAsia="en-NZ"/>
              </w:rPr>
              <w:t xml:space="preserve"> – Disability, Mental Health and Addiction.</w:t>
            </w:r>
          </w:p>
          <w:p w14:paraId="73CB5F98" w14:textId="77F0F3CD" w:rsidR="00AD41BD" w:rsidRPr="00995B92" w:rsidRDefault="007B538D" w:rsidP="00D97A4C">
            <w:pPr>
              <w:spacing w:after="0"/>
              <w:rPr>
                <w:rStyle w:val="Hyperlink"/>
                <w:rFonts w:eastAsia="Times New Roman" w:cs="Calibri"/>
                <w:lang w:eastAsia="en-NZ"/>
              </w:rPr>
            </w:pPr>
            <w:hyperlink r:id="rId14" w:history="1">
              <w:r w:rsidR="00AD41BD" w:rsidRPr="00995B92">
                <w:rPr>
                  <w:rStyle w:val="Hyperlink"/>
                  <w:rFonts w:cs="Calibri"/>
                </w:rPr>
                <w:t>Medication Guidelines for the Home and Community Support Services Sector.</w:t>
              </w:r>
            </w:hyperlink>
          </w:p>
          <w:p w14:paraId="5E3E3413" w14:textId="77777777" w:rsidR="00AE3861" w:rsidRPr="00995B92" w:rsidRDefault="007B538D" w:rsidP="00D97A4C">
            <w:pPr>
              <w:spacing w:after="0"/>
              <w:rPr>
                <w:rFonts w:eastAsia="Times New Roman" w:cs="Calibri"/>
                <w:lang w:eastAsia="en-NZ"/>
              </w:rPr>
            </w:pPr>
            <w:hyperlink r:id="rId15" w:history="1">
              <w:r w:rsidR="00AE3861" w:rsidRPr="00995B92">
                <w:rPr>
                  <w:rStyle w:val="Hyperlink"/>
                  <w:rFonts w:eastAsia="Times New Roman" w:cs="Calibri"/>
                  <w:lang w:eastAsia="en-NZ"/>
                </w:rPr>
                <w:t>Medicines Reconciliation Standard</w:t>
              </w:r>
            </w:hyperlink>
          </w:p>
          <w:p w14:paraId="1360A9DA" w14:textId="77777777" w:rsidR="00AE3861" w:rsidRPr="00995B92" w:rsidRDefault="007B538D" w:rsidP="00D97A4C">
            <w:pPr>
              <w:spacing w:after="0"/>
              <w:rPr>
                <w:rFonts w:eastAsia="Times New Roman" w:cs="Calibri"/>
                <w:lang w:eastAsia="en-NZ"/>
              </w:rPr>
            </w:pPr>
            <w:hyperlink r:id="rId16" w:history="1">
              <w:r w:rsidR="00AE3861" w:rsidRPr="00995B92">
                <w:rPr>
                  <w:rStyle w:val="Hyperlink"/>
                  <w:rFonts w:eastAsia="Times New Roman" w:cs="Calibri"/>
                  <w:lang w:eastAsia="en-NZ"/>
                </w:rPr>
                <w:t>New Zealand Nurses Organisation Medicines Guidelines</w:t>
              </w:r>
            </w:hyperlink>
          </w:p>
          <w:p w14:paraId="7E60C7B7" w14:textId="77777777" w:rsidR="00280867" w:rsidRPr="00995B92" w:rsidRDefault="007B538D" w:rsidP="00D97A4C">
            <w:pPr>
              <w:spacing w:after="0"/>
              <w:rPr>
                <w:rFonts w:eastAsia="Times New Roman" w:cs="Calibri"/>
                <w:lang w:eastAsia="en-NZ"/>
              </w:rPr>
            </w:pPr>
            <w:hyperlink r:id="rId17" w:history="1">
              <w:r w:rsidR="00280867" w:rsidRPr="00995B92">
                <w:rPr>
                  <w:rStyle w:val="Hyperlink"/>
                  <w:rFonts w:eastAsia="Times New Roman" w:cs="Calibri"/>
                  <w:lang w:eastAsia="en-NZ"/>
                </w:rPr>
                <w:t>Standing Order Guidelines 2016</w:t>
              </w:r>
            </w:hyperlink>
          </w:p>
          <w:p w14:paraId="61DAA82C" w14:textId="77777777" w:rsidR="00C61794" w:rsidRPr="00995B92" w:rsidRDefault="007B538D" w:rsidP="00D97A4C">
            <w:pPr>
              <w:spacing w:after="0"/>
              <w:rPr>
                <w:rFonts w:cs="Calibri"/>
              </w:rPr>
            </w:pPr>
            <w:hyperlink r:id="rId18" w:history="1">
              <w:r w:rsidR="00BC3231" w:rsidRPr="00995B92">
                <w:rPr>
                  <w:rStyle w:val="Hyperlink"/>
                  <w:rFonts w:cs="Calibri"/>
                </w:rPr>
                <w:t>Tikanga ā-Rongoā</w:t>
              </w:r>
            </w:hyperlink>
          </w:p>
        </w:tc>
      </w:tr>
      <w:tr w:rsidR="00C61794" w:rsidRPr="00F716E6" w14:paraId="63EDF8B3" w14:textId="77777777" w:rsidTr="00437E02">
        <w:tblPrEx>
          <w:tblLook w:val="04A0" w:firstRow="1" w:lastRow="0" w:firstColumn="1" w:lastColumn="0" w:noHBand="0" w:noVBand="1"/>
        </w:tblPrEx>
        <w:tc>
          <w:tcPr>
            <w:tcW w:w="1702" w:type="dxa"/>
            <w:shd w:val="clear" w:color="auto" w:fill="DBE5F1" w:themeFill="accent1" w:themeFillTint="33"/>
          </w:tcPr>
          <w:p w14:paraId="6FCC58E8" w14:textId="502B4D82" w:rsidR="00C61794" w:rsidRPr="0029474A" w:rsidRDefault="00B6268F" w:rsidP="00F716E6">
            <w:pPr>
              <w:tabs>
                <w:tab w:val="left" w:pos="1665"/>
              </w:tabs>
              <w:spacing w:after="0" w:line="240" w:lineRule="auto"/>
              <w:rPr>
                <w:rFonts w:ascii="Arial" w:hAnsi="Arial" w:cs="Arial"/>
                <w:b/>
                <w:sz w:val="20"/>
                <w:szCs w:val="20"/>
              </w:rPr>
            </w:pPr>
            <w:r w:rsidRPr="0029474A">
              <w:rPr>
                <w:rFonts w:ascii="Arial" w:hAnsi="Arial" w:cs="Arial"/>
                <w:b/>
                <w:sz w:val="20"/>
                <w:szCs w:val="20"/>
              </w:rPr>
              <w:t>Standard</w:t>
            </w:r>
          </w:p>
        </w:tc>
        <w:tc>
          <w:tcPr>
            <w:tcW w:w="8334" w:type="dxa"/>
            <w:shd w:val="clear" w:color="auto" w:fill="auto"/>
          </w:tcPr>
          <w:p w14:paraId="0FAFBCE3" w14:textId="4E3C8448" w:rsidR="0067035F" w:rsidRPr="00995B92" w:rsidRDefault="007B538D" w:rsidP="00F12061">
            <w:pPr>
              <w:spacing w:after="0" w:line="360" w:lineRule="auto"/>
              <w:rPr>
                <w:rFonts w:cs="Calibri"/>
              </w:rPr>
            </w:pPr>
            <w:hyperlink r:id="rId19" w:history="1">
              <w:r w:rsidR="002223AC" w:rsidRPr="00995B92">
                <w:rPr>
                  <w:rStyle w:val="Hyperlink"/>
                  <w:rFonts w:cs="Calibri"/>
                </w:rPr>
                <w:t>NZS 8134:20</w:t>
              </w:r>
              <w:r w:rsidR="00F078D4" w:rsidRPr="00995B92">
                <w:rPr>
                  <w:rStyle w:val="Hyperlink"/>
                  <w:rFonts w:cs="Calibri"/>
                </w:rPr>
                <w:t>23</w:t>
              </w:r>
              <w:r w:rsidR="00F42CB9">
                <w:rPr>
                  <w:rStyle w:val="Hyperlink"/>
                  <w:rFonts w:cs="Calibri"/>
                </w:rPr>
                <w:t xml:space="preserve"> - </w:t>
              </w:r>
              <w:r w:rsidR="00995B92" w:rsidRPr="00995B92">
                <w:rPr>
                  <w:rStyle w:val="Hyperlink"/>
                  <w:rFonts w:cs="Calibri"/>
                </w:rPr>
                <w:t xml:space="preserve">Ngā paerewa </w:t>
              </w:r>
              <w:r w:rsidR="0067035F" w:rsidRPr="00995B92">
                <w:rPr>
                  <w:rStyle w:val="Hyperlink"/>
                  <w:rFonts w:cs="Calibri"/>
                </w:rPr>
                <w:t>Health and Disability Services Standard</w:t>
              </w:r>
              <w:r w:rsidR="00B74156" w:rsidRPr="00995B92">
                <w:rPr>
                  <w:rStyle w:val="Hyperlink"/>
                  <w:rFonts w:cs="Calibri"/>
                </w:rPr>
                <w:t>s</w:t>
              </w:r>
            </w:hyperlink>
            <w:r w:rsidR="0067035F" w:rsidRPr="00995B92">
              <w:rPr>
                <w:rFonts w:cs="Calibri"/>
              </w:rPr>
              <w:t xml:space="preserve"> </w:t>
            </w:r>
            <w:r w:rsidR="00B6268F">
              <w:rPr>
                <w:rFonts w:cs="Calibri"/>
              </w:rPr>
              <w:t>3.4.</w:t>
            </w:r>
          </w:p>
        </w:tc>
      </w:tr>
      <w:tr w:rsidR="00AC0B36" w:rsidRPr="00F716E6" w14:paraId="14AC1298" w14:textId="77777777" w:rsidTr="00437E02">
        <w:tblPrEx>
          <w:tblLook w:val="04A0" w:firstRow="1" w:lastRow="0" w:firstColumn="1" w:lastColumn="0" w:noHBand="0" w:noVBand="1"/>
        </w:tblPrEx>
        <w:tc>
          <w:tcPr>
            <w:tcW w:w="1702" w:type="dxa"/>
            <w:shd w:val="clear" w:color="auto" w:fill="DBE5F1" w:themeFill="accent1" w:themeFillTint="33"/>
          </w:tcPr>
          <w:p w14:paraId="4B51A39D" w14:textId="43297F80" w:rsidR="00AC0B36" w:rsidRPr="0029474A" w:rsidRDefault="00043BFE" w:rsidP="00DA60BF">
            <w:pPr>
              <w:tabs>
                <w:tab w:val="left" w:pos="1665"/>
              </w:tabs>
              <w:spacing w:after="0" w:line="240" w:lineRule="auto"/>
              <w:rPr>
                <w:rFonts w:ascii="Arial" w:hAnsi="Arial" w:cs="Arial"/>
                <w:b/>
                <w:sz w:val="20"/>
                <w:szCs w:val="20"/>
              </w:rPr>
            </w:pPr>
            <w:r w:rsidRPr="0029474A">
              <w:rPr>
                <w:rFonts w:ascii="Arial" w:hAnsi="Arial" w:cs="Arial"/>
                <w:b/>
                <w:sz w:val="20"/>
                <w:szCs w:val="20"/>
              </w:rPr>
              <w:t xml:space="preserve">Related </w:t>
            </w:r>
            <w:r w:rsidR="00DA60BF" w:rsidRPr="0029474A">
              <w:rPr>
                <w:rFonts w:ascii="Arial" w:hAnsi="Arial" w:cs="Arial"/>
                <w:b/>
                <w:sz w:val="20"/>
                <w:szCs w:val="20"/>
              </w:rPr>
              <w:t>Organisational Documents</w:t>
            </w:r>
          </w:p>
        </w:tc>
        <w:tc>
          <w:tcPr>
            <w:tcW w:w="8334" w:type="dxa"/>
            <w:shd w:val="clear" w:color="auto" w:fill="auto"/>
          </w:tcPr>
          <w:p w14:paraId="72251B9B" w14:textId="77777777" w:rsidR="00215B2E" w:rsidRDefault="00215B2E" w:rsidP="00043BFE">
            <w:pPr>
              <w:tabs>
                <w:tab w:val="left" w:pos="1665"/>
              </w:tabs>
              <w:spacing w:after="0" w:line="240" w:lineRule="auto"/>
              <w:rPr>
                <w:rFonts w:ascii="Arial" w:hAnsi="Arial" w:cs="Arial"/>
                <w:sz w:val="20"/>
                <w:szCs w:val="20"/>
              </w:rPr>
            </w:pPr>
            <w:r w:rsidRPr="009A5D0C">
              <w:rPr>
                <w:rFonts w:ascii="Arial" w:hAnsi="Arial" w:cs="Arial"/>
                <w:sz w:val="20"/>
                <w:szCs w:val="20"/>
              </w:rPr>
              <w:t>Adverse Events</w:t>
            </w:r>
          </w:p>
          <w:p w14:paraId="77290DAE" w14:textId="77777777" w:rsidR="00271A0B" w:rsidRDefault="00043BFE" w:rsidP="00043BFE">
            <w:pPr>
              <w:tabs>
                <w:tab w:val="left" w:pos="1665"/>
              </w:tabs>
              <w:spacing w:after="0" w:line="240" w:lineRule="auto"/>
              <w:rPr>
                <w:rFonts w:cs="Calibri"/>
              </w:rPr>
            </w:pPr>
            <w:r>
              <w:rPr>
                <w:rFonts w:cs="Calibri"/>
              </w:rPr>
              <w:t>Ō Tātou Motika – Our Rights</w:t>
            </w:r>
          </w:p>
          <w:p w14:paraId="6D0284C3" w14:textId="1E2A4E60" w:rsidR="00437E02" w:rsidRPr="009A5D0C" w:rsidRDefault="00437E02" w:rsidP="00437E02">
            <w:pPr>
              <w:tabs>
                <w:tab w:val="left" w:pos="1665"/>
              </w:tabs>
              <w:spacing w:after="0" w:line="240" w:lineRule="auto"/>
              <w:rPr>
                <w:rFonts w:ascii="Arial" w:hAnsi="Arial" w:cs="Arial"/>
                <w:sz w:val="20"/>
                <w:szCs w:val="20"/>
              </w:rPr>
            </w:pPr>
            <w:r>
              <w:rPr>
                <w:rFonts w:cs="Calibri"/>
              </w:rPr>
              <w:t xml:space="preserve">Infection prevention and antimicrobial stewardship </w:t>
            </w:r>
          </w:p>
        </w:tc>
      </w:tr>
    </w:tbl>
    <w:p w14:paraId="5D3377C0" w14:textId="77777777" w:rsidR="00110A1B" w:rsidRDefault="00110A1B"/>
    <w:p w14:paraId="252AD7B8" w14:textId="77777777" w:rsidR="00110A1B" w:rsidRDefault="00110A1B"/>
    <w:tbl>
      <w:tblPr>
        <w:tblStyle w:val="TableGrid"/>
        <w:tblW w:w="10065" w:type="dxa"/>
        <w:tblInd w:w="-289" w:type="dxa"/>
        <w:tblLook w:val="04A0" w:firstRow="1" w:lastRow="0" w:firstColumn="1" w:lastColumn="0" w:noHBand="0" w:noVBand="1"/>
      </w:tblPr>
      <w:tblGrid>
        <w:gridCol w:w="1785"/>
        <w:gridCol w:w="8280"/>
      </w:tblGrid>
      <w:tr w:rsidR="00876B16" w14:paraId="09752C14" w14:textId="77777777" w:rsidTr="00110A1B">
        <w:tc>
          <w:tcPr>
            <w:tcW w:w="10065" w:type="dxa"/>
            <w:gridSpan w:val="2"/>
            <w:tcBorders>
              <w:top w:val="single" w:sz="4" w:space="0" w:color="auto"/>
            </w:tcBorders>
            <w:shd w:val="clear" w:color="auto" w:fill="DBE5F1" w:themeFill="accent1" w:themeFillTint="33"/>
          </w:tcPr>
          <w:p w14:paraId="2646E969" w14:textId="5A432FBE" w:rsidR="00876B16" w:rsidRDefault="00876B16" w:rsidP="00B13030">
            <w:pPr>
              <w:pStyle w:val="Heading1"/>
              <w:spacing w:before="0"/>
            </w:pPr>
            <w:bookmarkStart w:id="1" w:name="_Toc32511909"/>
            <w:bookmarkStart w:id="2" w:name="_Toc146632920"/>
            <w:bookmarkStart w:id="3" w:name="_Toc488404829"/>
            <w:r w:rsidRPr="00EB114A">
              <w:t>Responsibilities for Medication Management Processes</w:t>
            </w:r>
            <w:bookmarkEnd w:id="1"/>
            <w:bookmarkEnd w:id="2"/>
          </w:p>
        </w:tc>
      </w:tr>
      <w:tr w:rsidR="00876B16" w14:paraId="3860DEE6" w14:textId="77777777" w:rsidTr="005E5B90">
        <w:tc>
          <w:tcPr>
            <w:tcW w:w="10065" w:type="dxa"/>
            <w:gridSpan w:val="2"/>
            <w:shd w:val="clear" w:color="auto" w:fill="DBE5F1" w:themeFill="accent1" w:themeFillTint="33"/>
          </w:tcPr>
          <w:p w14:paraId="13E790AD" w14:textId="6BAF7AD0" w:rsidR="00876B16" w:rsidRDefault="00876B16" w:rsidP="006F5C9E">
            <w:pPr>
              <w:spacing w:after="0" w:line="240" w:lineRule="auto"/>
              <w:ind w:left="45"/>
              <w:rPr>
                <w:b/>
              </w:rPr>
            </w:pPr>
            <w:bookmarkStart w:id="4" w:name="_Toc146632921"/>
            <w:r w:rsidRPr="0029474A">
              <w:rPr>
                <w:rStyle w:val="Heading2Char"/>
                <w:rFonts w:eastAsia="Calibri"/>
              </w:rPr>
              <w:t>Medicines reconciliation</w:t>
            </w:r>
            <w:bookmarkEnd w:id="4"/>
            <w:r w:rsidR="00B6268F" w:rsidRPr="00B6268F">
              <w:rPr>
                <w:b/>
              </w:rPr>
              <w:t xml:space="preserve"> </w:t>
            </w:r>
          </w:p>
          <w:p w14:paraId="269B8C44" w14:textId="5678C2D4" w:rsidR="0040457D" w:rsidRPr="00B6268F" w:rsidRDefault="0040457D" w:rsidP="006F5C9E">
            <w:pPr>
              <w:spacing w:after="0" w:line="240" w:lineRule="auto"/>
              <w:ind w:left="45"/>
              <w:rPr>
                <w:b/>
              </w:rPr>
            </w:pPr>
          </w:p>
        </w:tc>
      </w:tr>
      <w:tr w:rsidR="00876B16" w14:paraId="7B71F91D" w14:textId="77777777" w:rsidTr="005E5B90">
        <w:tc>
          <w:tcPr>
            <w:tcW w:w="1785" w:type="dxa"/>
            <w:shd w:val="clear" w:color="auto" w:fill="DBE5F1" w:themeFill="accent1" w:themeFillTint="33"/>
          </w:tcPr>
          <w:p w14:paraId="751D6B1D" w14:textId="44EB64CA" w:rsidR="00876B16" w:rsidRPr="00876B16" w:rsidRDefault="00876B16" w:rsidP="00876B16">
            <w:pPr>
              <w:spacing w:line="240" w:lineRule="auto"/>
              <w:rPr>
                <w:b/>
              </w:rPr>
            </w:pPr>
            <w:r w:rsidRPr="00876B16">
              <w:rPr>
                <w:b/>
              </w:rPr>
              <w:t>Definition</w:t>
            </w:r>
          </w:p>
        </w:tc>
        <w:tc>
          <w:tcPr>
            <w:tcW w:w="8280" w:type="dxa"/>
          </w:tcPr>
          <w:p w14:paraId="3AD794BD" w14:textId="53609995" w:rsidR="00876B16" w:rsidRPr="00876B16" w:rsidRDefault="008151F3" w:rsidP="00A30549">
            <w:pPr>
              <w:spacing w:after="0"/>
            </w:pPr>
            <w:r>
              <w:t>T</w:t>
            </w:r>
            <w:r w:rsidRPr="00F141B3">
              <w:t>he process for obtaining and communicating the most accurate list of all medicines a person is taking, together with details of any</w:t>
            </w:r>
            <w:r>
              <w:t xml:space="preserve"> </w:t>
            </w:r>
            <w:r w:rsidRPr="00F141B3">
              <w:t>allergies and/or adverse reactions. The goal is to make sure the person has</w:t>
            </w:r>
            <w:r>
              <w:t xml:space="preserve"> </w:t>
            </w:r>
            <w:r w:rsidRPr="00F141B3">
              <w:t xml:space="preserve">the correct medicines with them when they start living at </w:t>
            </w:r>
            <w:r w:rsidR="006A6FB6">
              <w:t xml:space="preserve">our residence </w:t>
            </w:r>
            <w:r w:rsidRPr="00F141B3">
              <w:t>or respite facility</w:t>
            </w:r>
            <w:r w:rsidR="00A30549">
              <w:t xml:space="preserve">. </w:t>
            </w:r>
            <w:r w:rsidRPr="00F141B3">
              <w:t xml:space="preserve"> </w:t>
            </w:r>
          </w:p>
        </w:tc>
      </w:tr>
      <w:tr w:rsidR="00A2508D" w14:paraId="75D35FF5" w14:textId="77777777" w:rsidTr="005E5B90">
        <w:tc>
          <w:tcPr>
            <w:tcW w:w="1785" w:type="dxa"/>
            <w:shd w:val="clear" w:color="auto" w:fill="DBE5F1" w:themeFill="accent1" w:themeFillTint="33"/>
          </w:tcPr>
          <w:p w14:paraId="6F721179" w14:textId="4A4DA447" w:rsidR="00A2508D" w:rsidRPr="00876B16" w:rsidRDefault="00A2508D" w:rsidP="00876B16">
            <w:pPr>
              <w:spacing w:line="240" w:lineRule="auto"/>
              <w:rPr>
                <w:b/>
              </w:rPr>
            </w:pPr>
            <w:r>
              <w:rPr>
                <w:b/>
              </w:rPr>
              <w:t>Responsibility</w:t>
            </w:r>
          </w:p>
        </w:tc>
        <w:tc>
          <w:tcPr>
            <w:tcW w:w="8280" w:type="dxa"/>
          </w:tcPr>
          <w:p w14:paraId="3ECC3C4A" w14:textId="3BF0D10E" w:rsidR="0044505B" w:rsidRDefault="0044505B" w:rsidP="00A30549">
            <w:pPr>
              <w:tabs>
                <w:tab w:val="left" w:pos="1875"/>
              </w:tabs>
              <w:spacing w:after="0"/>
            </w:pPr>
            <w:r>
              <w:t>The referrer is responsible to provide accurate information and prescription(s) to our service no later than at tangata whai ora/tangata whaikaha service entry.</w:t>
            </w:r>
            <w:r w:rsidR="00A30549">
              <w:t xml:space="preserve"> </w:t>
            </w:r>
          </w:p>
          <w:p w14:paraId="06152FB1" w14:textId="71D71DF2" w:rsidR="00A2508D" w:rsidRDefault="007B538D" w:rsidP="006F5C9E">
            <w:pPr>
              <w:tabs>
                <w:tab w:val="left" w:pos="1875"/>
              </w:tabs>
              <w:spacing w:after="0"/>
            </w:pPr>
            <w:sdt>
              <w:sdtPr>
                <w:id w:val="-1070572114"/>
                <w:placeholder>
                  <w:docPart w:val="938E707E4E8949A5936A956684A4AB7D"/>
                </w:placeholder>
                <w:showingPlcHdr/>
                <w:dropDownList>
                  <w:listItem w:value="Choose an item."/>
                  <w:listItem w:displayText="Registered Nurse on duty" w:value="Registered Nurse on duty"/>
                  <w:listItem w:displayText="Registered health professional on duty" w:value="Registered health professional on duty"/>
                  <w:listItem w:displayText="Person in charge of shift" w:value="Person in charge of shift"/>
                  <w:listItem w:displayText="Team leader" w:value="Team leader"/>
                </w:dropDownList>
              </w:sdtPr>
              <w:sdtEndPr/>
              <w:sdtContent>
                <w:r w:rsidR="0044505B" w:rsidRPr="007A29FA">
                  <w:rPr>
                    <w:rStyle w:val="PlaceholderText"/>
                  </w:rPr>
                  <w:t>Choose an item.</w:t>
                </w:r>
              </w:sdtContent>
            </w:sdt>
            <w:r w:rsidR="0044505B">
              <w:t xml:space="preserve">  </w:t>
            </w:r>
            <w:r w:rsidR="00A2508D">
              <w:t xml:space="preserve">liaises with tangata whai ora/tangata whaikaha, </w:t>
            </w:r>
            <w:r w:rsidR="00A2508D" w:rsidRPr="00A2508D">
              <w:t>prescribers</w:t>
            </w:r>
            <w:r w:rsidR="00A2508D">
              <w:t xml:space="preserve">, pharmacist, </w:t>
            </w:r>
            <w:r w:rsidR="00A2508D" w:rsidRPr="00A2508D">
              <w:t xml:space="preserve"> and others involved in the person’s support</w:t>
            </w:r>
            <w:r w:rsidR="00B6268F">
              <w:t xml:space="preserve"> to ensure all information has been obtained before </w:t>
            </w:r>
            <w:r w:rsidR="00A30549">
              <w:t xml:space="preserve">we </w:t>
            </w:r>
            <w:r w:rsidR="00B6268F">
              <w:t>mak</w:t>
            </w:r>
            <w:r w:rsidR="00A30549">
              <w:t>e</w:t>
            </w:r>
            <w:r w:rsidR="00B6268F">
              <w:t xml:space="preserve"> medication available</w:t>
            </w:r>
            <w:r w:rsidR="00A30549">
              <w:t xml:space="preserve">. </w:t>
            </w:r>
          </w:p>
        </w:tc>
      </w:tr>
      <w:tr w:rsidR="006C1B33" w14:paraId="56E8228C" w14:textId="77777777" w:rsidTr="005E5B90">
        <w:tc>
          <w:tcPr>
            <w:tcW w:w="1785" w:type="dxa"/>
            <w:vMerge w:val="restart"/>
            <w:shd w:val="clear" w:color="auto" w:fill="DBE5F1" w:themeFill="accent1" w:themeFillTint="33"/>
          </w:tcPr>
          <w:p w14:paraId="3EFBE16D" w14:textId="77777777" w:rsidR="006C1B33" w:rsidRDefault="006C1B33" w:rsidP="00876B16">
            <w:pPr>
              <w:spacing w:line="240" w:lineRule="auto"/>
              <w:rPr>
                <w:b/>
              </w:rPr>
            </w:pPr>
            <w:r>
              <w:rPr>
                <w:b/>
              </w:rPr>
              <w:t>Process</w:t>
            </w:r>
          </w:p>
          <w:p w14:paraId="6003EF0F" w14:textId="77777777" w:rsidR="00A51A52" w:rsidRDefault="00A51A52" w:rsidP="00876B16">
            <w:pPr>
              <w:spacing w:line="240" w:lineRule="auto"/>
              <w:rPr>
                <w:b/>
              </w:rPr>
            </w:pPr>
          </w:p>
          <w:p w14:paraId="11F6F1D6" w14:textId="77777777" w:rsidR="00A51A52" w:rsidRDefault="00A51A52" w:rsidP="00876B16">
            <w:pPr>
              <w:spacing w:line="240" w:lineRule="auto"/>
              <w:rPr>
                <w:b/>
              </w:rPr>
            </w:pPr>
          </w:p>
          <w:p w14:paraId="49A85AFC" w14:textId="77777777" w:rsidR="00A51A52" w:rsidRDefault="00A51A52" w:rsidP="00876B16">
            <w:pPr>
              <w:spacing w:line="240" w:lineRule="auto"/>
              <w:rPr>
                <w:b/>
              </w:rPr>
            </w:pPr>
          </w:p>
          <w:p w14:paraId="5AB750E2" w14:textId="77777777" w:rsidR="00A51A52" w:rsidRDefault="00A51A52" w:rsidP="00876B16">
            <w:pPr>
              <w:spacing w:line="240" w:lineRule="auto"/>
              <w:rPr>
                <w:b/>
              </w:rPr>
            </w:pPr>
          </w:p>
          <w:p w14:paraId="45A6D80D" w14:textId="77777777" w:rsidR="00A51A52" w:rsidRDefault="00A51A52" w:rsidP="00876B16">
            <w:pPr>
              <w:spacing w:line="240" w:lineRule="auto"/>
              <w:rPr>
                <w:b/>
              </w:rPr>
            </w:pPr>
          </w:p>
          <w:p w14:paraId="2CBB3E6B" w14:textId="77777777" w:rsidR="00A51A52" w:rsidRDefault="00A51A52" w:rsidP="00876B16">
            <w:pPr>
              <w:spacing w:line="240" w:lineRule="auto"/>
              <w:rPr>
                <w:b/>
              </w:rPr>
            </w:pPr>
          </w:p>
          <w:p w14:paraId="26566497" w14:textId="77777777" w:rsidR="00A51A52" w:rsidRDefault="00A51A52" w:rsidP="00876B16">
            <w:pPr>
              <w:spacing w:line="240" w:lineRule="auto"/>
              <w:rPr>
                <w:b/>
              </w:rPr>
            </w:pPr>
          </w:p>
          <w:p w14:paraId="5B5DC6E7" w14:textId="77777777" w:rsidR="00A51A52" w:rsidRDefault="00A51A52" w:rsidP="00876B16">
            <w:pPr>
              <w:spacing w:line="240" w:lineRule="auto"/>
              <w:rPr>
                <w:b/>
              </w:rPr>
            </w:pPr>
          </w:p>
          <w:p w14:paraId="37A461C9" w14:textId="77777777" w:rsidR="00A51A52" w:rsidRDefault="00A51A52" w:rsidP="00876B16">
            <w:pPr>
              <w:spacing w:line="240" w:lineRule="auto"/>
              <w:rPr>
                <w:b/>
              </w:rPr>
            </w:pPr>
          </w:p>
          <w:p w14:paraId="5588BD3D" w14:textId="4632BFFD" w:rsidR="00A51A52" w:rsidRDefault="00A51A52" w:rsidP="003A60E1">
            <w:pPr>
              <w:spacing w:after="0" w:line="240" w:lineRule="auto"/>
              <w:rPr>
                <w:b/>
              </w:rPr>
            </w:pPr>
            <w:r w:rsidRPr="00BA3F29">
              <w:rPr>
                <w:noProof/>
                <w:lang w:eastAsia="en-NZ"/>
              </w:rPr>
              <w:drawing>
                <wp:inline distT="0" distB="0" distL="0" distR="0" wp14:anchorId="23FC2DA5" wp14:editId="6A37055E">
                  <wp:extent cx="704850" cy="628015"/>
                  <wp:effectExtent l="0" t="0" r="0" b="635"/>
                  <wp:docPr id="16" name="Picture 331" descr="http://www.writingwildly.com/uploads/4/3/6/6/4366763/595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writingwildly.com/uploads/4/3/6/6/4366763/595206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628015"/>
                          </a:xfrm>
                          <a:prstGeom prst="rect">
                            <a:avLst/>
                          </a:prstGeom>
                          <a:noFill/>
                          <a:ln>
                            <a:noFill/>
                          </a:ln>
                        </pic:spPr>
                      </pic:pic>
                    </a:graphicData>
                  </a:graphic>
                </wp:inline>
              </w:drawing>
            </w:r>
          </w:p>
        </w:tc>
        <w:tc>
          <w:tcPr>
            <w:tcW w:w="8280" w:type="dxa"/>
          </w:tcPr>
          <w:p w14:paraId="021920DE" w14:textId="5333C49E" w:rsidR="006C1B33" w:rsidRDefault="006C1B33" w:rsidP="00A2508D">
            <w:pPr>
              <w:spacing w:after="0" w:line="240" w:lineRule="auto"/>
            </w:pPr>
            <w:r w:rsidRPr="00F141B3">
              <w:t xml:space="preserve">The scope of the procedures covers all prescribed </w:t>
            </w:r>
            <w:r w:rsidR="008D0009">
              <w:t>and over the counter remedies/</w:t>
            </w:r>
            <w:r w:rsidRPr="00F141B3">
              <w:t>medicin</w:t>
            </w:r>
            <w:r w:rsidR="008D0009">
              <w:t>es</w:t>
            </w:r>
            <w:r w:rsidRPr="00F141B3">
              <w:t>, including</w:t>
            </w:r>
            <w:r>
              <w:t>:</w:t>
            </w:r>
          </w:p>
          <w:p w14:paraId="354111C3" w14:textId="57B6CCA7" w:rsidR="006C1B33" w:rsidRPr="004773C5" w:rsidRDefault="00BA6EE1" w:rsidP="002A22BF">
            <w:pPr>
              <w:pStyle w:val="ListParagraph"/>
              <w:numPr>
                <w:ilvl w:val="0"/>
                <w:numId w:val="16"/>
              </w:numPr>
              <w:spacing w:after="0" w:line="240" w:lineRule="auto"/>
              <w:rPr>
                <w:rFonts w:cs="Calibri"/>
              </w:rPr>
            </w:pPr>
            <w:r w:rsidRPr="00F141B3">
              <w:t>Nutritional</w:t>
            </w:r>
            <w:r w:rsidR="006C1B33" w:rsidRPr="00F141B3">
              <w:t xml:space="preserve"> supplements</w:t>
            </w:r>
            <w:r>
              <w:t>.</w:t>
            </w:r>
          </w:p>
          <w:p w14:paraId="09F1B939" w14:textId="2197B29F" w:rsidR="006C1B33" w:rsidRPr="004773C5" w:rsidRDefault="00BA6EE1" w:rsidP="002A22BF">
            <w:pPr>
              <w:pStyle w:val="ListParagraph"/>
              <w:numPr>
                <w:ilvl w:val="0"/>
                <w:numId w:val="16"/>
              </w:numPr>
              <w:spacing w:after="0" w:line="240" w:lineRule="auto"/>
              <w:rPr>
                <w:rFonts w:cs="Calibri"/>
              </w:rPr>
            </w:pPr>
            <w:r w:rsidRPr="00F141B3">
              <w:t>Non-oral</w:t>
            </w:r>
            <w:r w:rsidR="006C1B33" w:rsidRPr="00F141B3">
              <w:t xml:space="preserve"> medicines such as inhalers</w:t>
            </w:r>
            <w:r w:rsidR="008D0009">
              <w:t>, skin patches or ointments</w:t>
            </w:r>
            <w:r>
              <w:t>.</w:t>
            </w:r>
            <w:r w:rsidR="008D0009">
              <w:t xml:space="preserve"> </w:t>
            </w:r>
          </w:p>
          <w:p w14:paraId="048EEA79" w14:textId="11037629" w:rsidR="008D0009" w:rsidRPr="004773C5" w:rsidRDefault="00BA6EE1" w:rsidP="002A22BF">
            <w:pPr>
              <w:pStyle w:val="ListParagraph"/>
              <w:numPr>
                <w:ilvl w:val="0"/>
                <w:numId w:val="16"/>
              </w:numPr>
              <w:spacing w:after="0" w:line="240" w:lineRule="auto"/>
              <w:rPr>
                <w:rFonts w:cs="Calibri"/>
              </w:rPr>
            </w:pPr>
            <w:r w:rsidRPr="00F141B3">
              <w:t>Complementary</w:t>
            </w:r>
            <w:r w:rsidR="006C1B33" w:rsidRPr="00F141B3">
              <w:t xml:space="preserve"> medicines</w:t>
            </w:r>
            <w:r>
              <w:t>.</w:t>
            </w:r>
            <w:r w:rsidR="006C1B33" w:rsidRPr="00F141B3">
              <w:t xml:space="preserve"> </w:t>
            </w:r>
          </w:p>
          <w:p w14:paraId="6A57B467" w14:textId="337F8DAA" w:rsidR="006C1B33" w:rsidRPr="004773C5" w:rsidRDefault="00BA6EE1" w:rsidP="002A22BF">
            <w:pPr>
              <w:pStyle w:val="ListParagraph"/>
              <w:numPr>
                <w:ilvl w:val="0"/>
                <w:numId w:val="16"/>
              </w:numPr>
              <w:spacing w:after="0" w:line="240" w:lineRule="auto"/>
              <w:rPr>
                <w:rFonts w:cs="Calibri"/>
              </w:rPr>
            </w:pPr>
            <w:r w:rsidRPr="00F141B3">
              <w:t>Non-prescription</w:t>
            </w:r>
            <w:r w:rsidR="006C1B33" w:rsidRPr="00F141B3">
              <w:t xml:space="preserve"> products such as over-the-counter medicines</w:t>
            </w:r>
            <w:r>
              <w:t>.</w:t>
            </w:r>
          </w:p>
          <w:p w14:paraId="33887934" w14:textId="0F384818" w:rsidR="006C1B33" w:rsidRPr="004773C5" w:rsidRDefault="00BA6EE1" w:rsidP="002A22BF">
            <w:pPr>
              <w:pStyle w:val="ListParagraph"/>
              <w:numPr>
                <w:ilvl w:val="0"/>
                <w:numId w:val="16"/>
              </w:numPr>
              <w:spacing w:after="0" w:line="240" w:lineRule="auto"/>
              <w:rPr>
                <w:rFonts w:cs="Calibri"/>
              </w:rPr>
            </w:pPr>
            <w:r>
              <w:t>R</w:t>
            </w:r>
            <w:r w:rsidR="006C1B33">
              <w:t>ongo</w:t>
            </w:r>
            <w:r w:rsidR="006C1B33" w:rsidRPr="004773C5">
              <w:rPr>
                <w:rFonts w:cs="Calibri"/>
              </w:rPr>
              <w:t>ā</w:t>
            </w:r>
            <w:r>
              <w:rPr>
                <w:rFonts w:cs="Calibri"/>
              </w:rPr>
              <w:t xml:space="preserve"> Māori</w:t>
            </w:r>
            <w:r w:rsidR="000A6A20">
              <w:rPr>
                <w:rFonts w:cs="Calibri"/>
              </w:rPr>
              <w:t>.</w:t>
            </w:r>
          </w:p>
          <w:p w14:paraId="3FBE3B2C" w14:textId="04911312" w:rsidR="006C1B33" w:rsidRDefault="006C1B33" w:rsidP="00A2508D">
            <w:pPr>
              <w:spacing w:after="0" w:line="240" w:lineRule="auto"/>
              <w:rPr>
                <w:rFonts w:cs="Calibri"/>
              </w:rPr>
            </w:pPr>
            <w:r>
              <w:rPr>
                <w:rFonts w:cs="Calibri"/>
              </w:rPr>
              <w:t xml:space="preserve">The current prescription(s) need to be made available </w:t>
            </w:r>
            <w:r w:rsidR="008D0009">
              <w:rPr>
                <w:rFonts w:cs="Calibri"/>
              </w:rPr>
              <w:t xml:space="preserve">to us </w:t>
            </w:r>
            <w:r>
              <w:rPr>
                <w:rFonts w:cs="Calibri"/>
              </w:rPr>
              <w:t>at the time of service entry</w:t>
            </w:r>
            <w:r w:rsidR="008D0009">
              <w:rPr>
                <w:rFonts w:cs="Calibri"/>
              </w:rPr>
              <w:t>.</w:t>
            </w:r>
          </w:p>
          <w:p w14:paraId="6A414FD9" w14:textId="14AD28E4" w:rsidR="006C1B33" w:rsidRPr="00A2508D" w:rsidRDefault="006C1B33" w:rsidP="00A2508D">
            <w:pPr>
              <w:spacing w:after="0" w:line="240" w:lineRule="auto"/>
              <w:rPr>
                <w:rFonts w:cs="Calibri"/>
              </w:rPr>
            </w:pPr>
            <w:r w:rsidRPr="00A2508D">
              <w:rPr>
                <w:rFonts w:cs="Calibri"/>
              </w:rPr>
              <w:t xml:space="preserve">To prevent medication errors resulting from the transfer process, </w:t>
            </w:r>
            <w:r w:rsidR="004773C5">
              <w:rPr>
                <w:rFonts w:cs="Calibri"/>
              </w:rPr>
              <w:t xml:space="preserve">our </w:t>
            </w:r>
            <w:r w:rsidRPr="00A2508D">
              <w:rPr>
                <w:rFonts w:cs="Calibri"/>
              </w:rPr>
              <w:t>medicine reconciliation identifies:</w:t>
            </w:r>
          </w:p>
          <w:p w14:paraId="66A12E37" w14:textId="1C23AEBF" w:rsidR="006C1B33" w:rsidRPr="00A2508D" w:rsidRDefault="00955903" w:rsidP="002A22BF">
            <w:pPr>
              <w:pStyle w:val="Bullet"/>
              <w:numPr>
                <w:ilvl w:val="0"/>
                <w:numId w:val="17"/>
              </w:numPr>
              <w:spacing w:before="0" w:line="240" w:lineRule="auto"/>
              <w:rPr>
                <w:rFonts w:ascii="Calibri" w:hAnsi="Calibri" w:cs="Calibri"/>
              </w:rPr>
            </w:pPr>
            <w:r w:rsidRPr="00A2508D">
              <w:rPr>
                <w:rFonts w:ascii="Calibri" w:hAnsi="Calibri" w:cs="Calibri"/>
              </w:rPr>
              <w:t>Omissions</w:t>
            </w:r>
          </w:p>
          <w:p w14:paraId="5076F3E2" w14:textId="1FF3A736" w:rsidR="006C1B33" w:rsidRPr="00A2508D" w:rsidRDefault="00955903" w:rsidP="002A22BF">
            <w:pPr>
              <w:pStyle w:val="Bullet"/>
              <w:numPr>
                <w:ilvl w:val="0"/>
                <w:numId w:val="17"/>
              </w:numPr>
              <w:spacing w:before="0" w:line="240" w:lineRule="auto"/>
              <w:rPr>
                <w:rFonts w:ascii="Calibri" w:hAnsi="Calibri" w:cs="Calibri"/>
              </w:rPr>
            </w:pPr>
            <w:r w:rsidRPr="00A2508D">
              <w:rPr>
                <w:rFonts w:ascii="Calibri" w:hAnsi="Calibri" w:cs="Calibri"/>
              </w:rPr>
              <w:t>Temporarily</w:t>
            </w:r>
            <w:r w:rsidR="006C1B33" w:rsidRPr="00A2508D">
              <w:rPr>
                <w:rFonts w:ascii="Calibri" w:hAnsi="Calibri" w:cs="Calibri"/>
              </w:rPr>
              <w:t xml:space="preserve"> stopped medicines</w:t>
            </w:r>
          </w:p>
          <w:p w14:paraId="7E770143" w14:textId="61628394" w:rsidR="006C1B33" w:rsidRPr="00A2508D" w:rsidRDefault="00955903" w:rsidP="002A22BF">
            <w:pPr>
              <w:pStyle w:val="Bullet"/>
              <w:numPr>
                <w:ilvl w:val="0"/>
                <w:numId w:val="17"/>
              </w:numPr>
              <w:spacing w:before="0" w:line="240" w:lineRule="auto"/>
              <w:rPr>
                <w:rFonts w:ascii="Calibri" w:hAnsi="Calibri" w:cs="Calibri"/>
              </w:rPr>
            </w:pPr>
            <w:r w:rsidRPr="00A2508D">
              <w:rPr>
                <w:rFonts w:ascii="Calibri" w:hAnsi="Calibri" w:cs="Calibri"/>
              </w:rPr>
              <w:t>Medicines</w:t>
            </w:r>
            <w:r w:rsidR="006C1B33" w:rsidRPr="00A2508D">
              <w:rPr>
                <w:rFonts w:ascii="Calibri" w:hAnsi="Calibri" w:cs="Calibri"/>
              </w:rPr>
              <w:t xml:space="preserve"> not restarted</w:t>
            </w:r>
          </w:p>
          <w:p w14:paraId="36785137" w14:textId="1B5EB11D" w:rsidR="006C1B33" w:rsidRPr="00A2508D" w:rsidRDefault="00955903" w:rsidP="002A22BF">
            <w:pPr>
              <w:pStyle w:val="Bullet"/>
              <w:numPr>
                <w:ilvl w:val="0"/>
                <w:numId w:val="17"/>
              </w:numPr>
              <w:spacing w:before="0" w:line="240" w:lineRule="auto"/>
              <w:rPr>
                <w:rFonts w:ascii="Calibri" w:hAnsi="Calibri" w:cs="Calibri"/>
              </w:rPr>
            </w:pPr>
            <w:r w:rsidRPr="00A2508D">
              <w:rPr>
                <w:rFonts w:ascii="Calibri" w:hAnsi="Calibri" w:cs="Calibri"/>
              </w:rPr>
              <w:t>Duplicated</w:t>
            </w:r>
            <w:r w:rsidR="006C1B33" w:rsidRPr="00A2508D">
              <w:rPr>
                <w:rFonts w:ascii="Calibri" w:hAnsi="Calibri" w:cs="Calibri"/>
              </w:rPr>
              <w:t xml:space="preserve"> orders</w:t>
            </w:r>
          </w:p>
          <w:p w14:paraId="40D077C8" w14:textId="1ABD720A" w:rsidR="006C1B33" w:rsidRPr="00A2508D" w:rsidRDefault="00955903" w:rsidP="002A22BF">
            <w:pPr>
              <w:pStyle w:val="Bullet"/>
              <w:numPr>
                <w:ilvl w:val="0"/>
                <w:numId w:val="17"/>
              </w:numPr>
              <w:spacing w:before="0" w:line="240" w:lineRule="auto"/>
              <w:rPr>
                <w:rFonts w:ascii="Calibri" w:hAnsi="Calibri" w:cs="Calibri"/>
              </w:rPr>
            </w:pPr>
            <w:r w:rsidRPr="00A2508D">
              <w:rPr>
                <w:rFonts w:ascii="Calibri" w:hAnsi="Calibri" w:cs="Calibri"/>
              </w:rPr>
              <w:t>Incorrect</w:t>
            </w:r>
            <w:r w:rsidR="006C1B33" w:rsidRPr="00A2508D">
              <w:rPr>
                <w:rFonts w:ascii="Calibri" w:hAnsi="Calibri" w:cs="Calibri"/>
              </w:rPr>
              <w:t xml:space="preserve"> medicines</w:t>
            </w:r>
          </w:p>
          <w:p w14:paraId="18901477" w14:textId="70CCAE90" w:rsidR="006C1B33" w:rsidRPr="00A2508D" w:rsidRDefault="00955903" w:rsidP="002A22BF">
            <w:pPr>
              <w:pStyle w:val="Bullet"/>
              <w:numPr>
                <w:ilvl w:val="0"/>
                <w:numId w:val="17"/>
              </w:numPr>
              <w:spacing w:before="0" w:line="240" w:lineRule="auto"/>
              <w:rPr>
                <w:rFonts w:ascii="Calibri" w:hAnsi="Calibri" w:cs="Calibri"/>
              </w:rPr>
            </w:pPr>
            <w:r w:rsidRPr="00A2508D">
              <w:rPr>
                <w:rFonts w:ascii="Calibri" w:hAnsi="Calibri" w:cs="Calibri"/>
              </w:rPr>
              <w:t>Dosage/route</w:t>
            </w:r>
            <w:r w:rsidR="006C1B33" w:rsidRPr="00A2508D">
              <w:rPr>
                <w:rFonts w:ascii="Calibri" w:hAnsi="Calibri" w:cs="Calibri"/>
              </w:rPr>
              <w:t xml:space="preserve"> discrepancies</w:t>
            </w:r>
          </w:p>
          <w:p w14:paraId="79D0B622" w14:textId="7751CEB5" w:rsidR="006C1B33" w:rsidRDefault="00955903" w:rsidP="00BB30F2">
            <w:pPr>
              <w:pStyle w:val="Bullet"/>
              <w:numPr>
                <w:ilvl w:val="0"/>
                <w:numId w:val="17"/>
              </w:numPr>
              <w:spacing w:before="0" w:line="240" w:lineRule="auto"/>
            </w:pPr>
            <w:r w:rsidRPr="006C1B33">
              <w:rPr>
                <w:rFonts w:ascii="Calibri" w:hAnsi="Calibri" w:cs="Calibri"/>
              </w:rPr>
              <w:t>Over-the-counter</w:t>
            </w:r>
            <w:r w:rsidR="006C1B33" w:rsidRPr="006C1B33">
              <w:rPr>
                <w:rFonts w:ascii="Calibri" w:hAnsi="Calibri" w:cs="Calibri"/>
              </w:rPr>
              <w:t xml:space="preserve"> medici</w:t>
            </w:r>
            <w:r w:rsidR="004773C5">
              <w:rPr>
                <w:rFonts w:ascii="Calibri" w:hAnsi="Calibri" w:cs="Calibri"/>
              </w:rPr>
              <w:t>nes</w:t>
            </w:r>
            <w:r>
              <w:rPr>
                <w:rFonts w:ascii="Calibri" w:hAnsi="Calibri" w:cs="Calibri"/>
              </w:rPr>
              <w:t>.</w:t>
            </w:r>
            <w:r w:rsidR="004773C5">
              <w:rPr>
                <w:rFonts w:ascii="Calibri" w:hAnsi="Calibri" w:cs="Calibri"/>
              </w:rPr>
              <w:t xml:space="preserve"> (</w:t>
            </w:r>
            <w:proofErr w:type="spellStart"/>
            <w:r w:rsidR="004773C5">
              <w:rPr>
                <w:rFonts w:ascii="Calibri" w:hAnsi="Calibri" w:cs="Calibri"/>
              </w:rPr>
              <w:t>eg</w:t>
            </w:r>
            <w:proofErr w:type="spellEnd"/>
            <w:r w:rsidR="004773C5">
              <w:rPr>
                <w:rFonts w:ascii="Calibri" w:hAnsi="Calibri" w:cs="Calibri"/>
              </w:rPr>
              <w:t>, prescribed paracetamol)</w:t>
            </w:r>
          </w:p>
        </w:tc>
      </w:tr>
      <w:tr w:rsidR="006C1B33" w14:paraId="3C7985EE" w14:textId="77777777" w:rsidTr="005E5B90">
        <w:tc>
          <w:tcPr>
            <w:tcW w:w="1785" w:type="dxa"/>
            <w:vMerge/>
            <w:shd w:val="clear" w:color="auto" w:fill="DBE5F1" w:themeFill="accent1" w:themeFillTint="33"/>
          </w:tcPr>
          <w:p w14:paraId="67EF7A41" w14:textId="77777777" w:rsidR="006C1B33" w:rsidRDefault="006C1B33" w:rsidP="00876B16">
            <w:pPr>
              <w:spacing w:line="240" w:lineRule="auto"/>
              <w:rPr>
                <w:b/>
              </w:rPr>
            </w:pPr>
          </w:p>
        </w:tc>
        <w:tc>
          <w:tcPr>
            <w:tcW w:w="8280" w:type="dxa"/>
          </w:tcPr>
          <w:p w14:paraId="17BD82F5" w14:textId="77777777" w:rsidR="004773C5" w:rsidRDefault="004773C5" w:rsidP="006C1B33">
            <w:pPr>
              <w:spacing w:after="0" w:line="240" w:lineRule="auto"/>
            </w:pPr>
          </w:p>
          <w:p w14:paraId="605E2BA7" w14:textId="73F1758F" w:rsidR="006C1B33" w:rsidRDefault="006C1B33" w:rsidP="003A60E1">
            <w:pPr>
              <w:spacing w:after="0" w:line="240" w:lineRule="auto"/>
            </w:pPr>
            <w:r>
              <w:t xml:space="preserve">We listen </w:t>
            </w:r>
            <w:r w:rsidR="00AF4E06">
              <w:t xml:space="preserve">to </w:t>
            </w:r>
            <w:r>
              <w:t xml:space="preserve">and follow-up </w:t>
            </w:r>
            <w:r w:rsidR="004773C5">
              <w:t xml:space="preserve">with the prescriber or pharmacist </w:t>
            </w:r>
            <w:r>
              <w:t>when t</w:t>
            </w:r>
            <w:r w:rsidR="00DA5C8E">
              <w:rPr>
                <w:rFonts w:cs="Calibri"/>
              </w:rPr>
              <w:t>ā</w:t>
            </w:r>
            <w:r>
              <w:t>ngata whai ora/t</w:t>
            </w:r>
            <w:r w:rsidR="00DA5C8E">
              <w:rPr>
                <w:rFonts w:cs="Calibri"/>
              </w:rPr>
              <w:t>ā</w:t>
            </w:r>
            <w:r>
              <w:t>ngata whaikaha or their wh</w:t>
            </w:r>
            <w:r>
              <w:rPr>
                <w:rFonts w:cs="Calibri"/>
              </w:rPr>
              <w:t>ā</w:t>
            </w:r>
            <w:r>
              <w:t>nau</w:t>
            </w:r>
            <w:r w:rsidR="00AF4E06">
              <w:t>/supports</w:t>
            </w:r>
            <w:r>
              <w:t xml:space="preserve"> </w:t>
            </w:r>
            <w:r w:rsidR="00AF4E06">
              <w:t xml:space="preserve">inform us </w:t>
            </w:r>
            <w:r>
              <w:t xml:space="preserve">that medication in the medico pack </w:t>
            </w:r>
            <w:r w:rsidR="00AF4E06">
              <w:t xml:space="preserve">or container </w:t>
            </w:r>
            <w:r>
              <w:t xml:space="preserve">is not what they usually get. </w:t>
            </w:r>
          </w:p>
          <w:p w14:paraId="6931F464" w14:textId="4B8AB929" w:rsidR="004773C5" w:rsidRPr="00F141B3" w:rsidRDefault="004773C5" w:rsidP="006C1B33">
            <w:pPr>
              <w:spacing w:after="0" w:line="240" w:lineRule="auto"/>
            </w:pPr>
          </w:p>
        </w:tc>
      </w:tr>
    </w:tbl>
    <w:p w14:paraId="17866B7B" w14:textId="77777777" w:rsidR="00B13030" w:rsidRDefault="00B13030" w:rsidP="00B13030">
      <w:pPr>
        <w:pStyle w:val="Heading1"/>
        <w:spacing w:before="0"/>
      </w:pPr>
    </w:p>
    <w:p w14:paraId="41C90DC3" w14:textId="77777777" w:rsidR="00B74156" w:rsidRPr="00B74156" w:rsidRDefault="00B74156" w:rsidP="00B74156"/>
    <w:bookmarkEnd w:id="3"/>
    <w:p w14:paraId="58B428E7" w14:textId="3795713E" w:rsidR="007709F6" w:rsidRDefault="007709F6" w:rsidP="00584013"/>
    <w:p w14:paraId="129208D4" w14:textId="77777777" w:rsidR="00BD6505" w:rsidRDefault="00BD6505" w:rsidP="00584013"/>
    <w:p w14:paraId="07695781" w14:textId="319DD47B" w:rsidR="00BD6505" w:rsidRDefault="00BD6505" w:rsidP="00584013"/>
    <w:p w14:paraId="6F4EA2F6" w14:textId="08C640AE" w:rsidR="00BD6505" w:rsidRDefault="00BD6505" w:rsidP="00584013"/>
    <w:p w14:paraId="36CEB2ED" w14:textId="35974667" w:rsidR="00584013" w:rsidRDefault="00584013" w:rsidP="00584013"/>
    <w:p w14:paraId="5FD628E7" w14:textId="77777777" w:rsidR="00942EAD" w:rsidRDefault="00942EAD" w:rsidP="00584013"/>
    <w:p w14:paraId="35EC03CE" w14:textId="77777777" w:rsidR="00942EAD" w:rsidRDefault="00942EAD" w:rsidP="00584013"/>
    <w:tbl>
      <w:tblPr>
        <w:tblStyle w:val="TableGrid"/>
        <w:tblW w:w="10065" w:type="dxa"/>
        <w:tblInd w:w="-289" w:type="dxa"/>
        <w:tblLook w:val="04A0" w:firstRow="1" w:lastRow="0" w:firstColumn="1" w:lastColumn="0" w:noHBand="0" w:noVBand="1"/>
      </w:tblPr>
      <w:tblGrid>
        <w:gridCol w:w="2127"/>
        <w:gridCol w:w="2835"/>
        <w:gridCol w:w="425"/>
        <w:gridCol w:w="4678"/>
      </w:tblGrid>
      <w:tr w:rsidR="00686F51" w14:paraId="67A07DE3" w14:textId="77777777" w:rsidTr="00AB229A">
        <w:tc>
          <w:tcPr>
            <w:tcW w:w="10065" w:type="dxa"/>
            <w:gridSpan w:val="4"/>
            <w:shd w:val="clear" w:color="auto" w:fill="DBE5F1" w:themeFill="accent1" w:themeFillTint="33"/>
          </w:tcPr>
          <w:p w14:paraId="03BC480C" w14:textId="77777777" w:rsidR="00686F51" w:rsidRDefault="00686F51" w:rsidP="006F5C9E">
            <w:pPr>
              <w:pStyle w:val="Heading2"/>
              <w:spacing w:before="0"/>
            </w:pPr>
            <w:bookmarkStart w:id="5" w:name="_Toc146632922"/>
            <w:r>
              <w:t>Prescribing</w:t>
            </w:r>
            <w:bookmarkEnd w:id="5"/>
          </w:p>
          <w:p w14:paraId="20473A9E" w14:textId="0F2CECAE" w:rsidR="006F5C9E" w:rsidRPr="006F5C9E" w:rsidRDefault="006F5C9E" w:rsidP="006F5C9E">
            <w:pPr>
              <w:spacing w:after="0"/>
            </w:pPr>
          </w:p>
        </w:tc>
      </w:tr>
      <w:tr w:rsidR="003A60E1" w14:paraId="3BE67F39" w14:textId="77777777" w:rsidTr="00AB229A">
        <w:tc>
          <w:tcPr>
            <w:tcW w:w="2127" w:type="dxa"/>
          </w:tcPr>
          <w:p w14:paraId="2CC15110" w14:textId="4B881FD6" w:rsidR="003A60E1" w:rsidRPr="006F5C9E" w:rsidRDefault="006F5C9E" w:rsidP="003A60E1">
            <w:pPr>
              <w:rPr>
                <w:b/>
              </w:rPr>
            </w:pPr>
            <w:r w:rsidRPr="006F5C9E">
              <w:rPr>
                <w:b/>
              </w:rPr>
              <w:t>Definition</w:t>
            </w:r>
          </w:p>
        </w:tc>
        <w:tc>
          <w:tcPr>
            <w:tcW w:w="7938" w:type="dxa"/>
            <w:gridSpan w:val="3"/>
          </w:tcPr>
          <w:p w14:paraId="114FC287" w14:textId="7D7B62F7" w:rsidR="00A51180" w:rsidRDefault="00A51180" w:rsidP="00AD2B9F">
            <w:pPr>
              <w:spacing w:after="0" w:line="240" w:lineRule="auto"/>
            </w:pPr>
            <w:r>
              <w:t>I</w:t>
            </w:r>
            <w:r w:rsidR="00016CE6">
              <w:t xml:space="preserve">s a formal communication from </w:t>
            </w:r>
            <w:r>
              <w:t>an authorised healthcare professional</w:t>
            </w:r>
            <w:r w:rsidR="00016CE6">
              <w:t xml:space="preserve"> </w:t>
            </w:r>
            <w:r>
              <w:t xml:space="preserve">(examples: GP, psychiatrist, nurse practitioner) </w:t>
            </w:r>
            <w:r w:rsidR="00016CE6">
              <w:t>to a pharmacist, authorizing them to dispense a specific prescription drug for a specific</w:t>
            </w:r>
            <w:r>
              <w:t xml:space="preserve"> tangata whai ora/tangata whaikaha</w:t>
            </w:r>
            <w:r w:rsidR="00016CE6">
              <w:t>.</w:t>
            </w:r>
            <w:r>
              <w:t xml:space="preserve"> This is usually done by writing a prescription. </w:t>
            </w:r>
            <w:r w:rsidR="00AD2B9F">
              <w:t xml:space="preserve">Prescriptions are: medication chart, medication order, prescription pad, electronic or paper based prescriptions. </w:t>
            </w:r>
          </w:p>
        </w:tc>
      </w:tr>
      <w:tr w:rsidR="00016CE6" w14:paraId="17B4890C" w14:textId="77777777" w:rsidTr="00EE4F5B">
        <w:tc>
          <w:tcPr>
            <w:tcW w:w="2127" w:type="dxa"/>
            <w:shd w:val="clear" w:color="auto" w:fill="DBE5F1" w:themeFill="accent1" w:themeFillTint="33"/>
          </w:tcPr>
          <w:p w14:paraId="7D16B562" w14:textId="62E422BF" w:rsidR="00016CE6" w:rsidRPr="006F5C9E" w:rsidRDefault="00016CE6" w:rsidP="003A60E1">
            <w:pPr>
              <w:rPr>
                <w:b/>
              </w:rPr>
            </w:pPr>
            <w:r w:rsidRPr="006F5C9E">
              <w:rPr>
                <w:b/>
              </w:rPr>
              <w:t>Responsibility</w:t>
            </w:r>
          </w:p>
        </w:tc>
        <w:tc>
          <w:tcPr>
            <w:tcW w:w="7938" w:type="dxa"/>
            <w:gridSpan w:val="3"/>
            <w:shd w:val="clear" w:color="auto" w:fill="DBE5F1" w:themeFill="accent1" w:themeFillTint="33"/>
          </w:tcPr>
          <w:p w14:paraId="6B397E70" w14:textId="11ECF892" w:rsidR="00016CE6" w:rsidRPr="00016CE6" w:rsidRDefault="00016CE6" w:rsidP="003031CB">
            <w:pPr>
              <w:rPr>
                <w:b/>
              </w:rPr>
            </w:pPr>
            <w:r w:rsidRPr="00016CE6">
              <w:rPr>
                <w:b/>
              </w:rPr>
              <w:t>Acti</w:t>
            </w:r>
            <w:r w:rsidR="003031CB">
              <w:rPr>
                <w:b/>
              </w:rPr>
              <w:t>vity</w:t>
            </w:r>
          </w:p>
        </w:tc>
      </w:tr>
      <w:tr w:rsidR="003A60E1" w14:paraId="174C558D" w14:textId="77777777" w:rsidTr="00AB229A">
        <w:tc>
          <w:tcPr>
            <w:tcW w:w="2127" w:type="dxa"/>
          </w:tcPr>
          <w:p w14:paraId="193EDAF0" w14:textId="7D7BCB3E" w:rsidR="003A60E1" w:rsidRPr="006F5C9E" w:rsidRDefault="00016CE6" w:rsidP="003A60E1">
            <w:pPr>
              <w:rPr>
                <w:b/>
              </w:rPr>
            </w:pPr>
            <w:r>
              <w:rPr>
                <w:rFonts w:cs="Calibri"/>
                <w:b/>
              </w:rPr>
              <w:t>P</w:t>
            </w:r>
            <w:r w:rsidRPr="00F62506">
              <w:rPr>
                <w:rFonts w:cs="Calibri"/>
                <w:b/>
              </w:rPr>
              <w:t>rescriber</w:t>
            </w:r>
          </w:p>
        </w:tc>
        <w:tc>
          <w:tcPr>
            <w:tcW w:w="7938" w:type="dxa"/>
            <w:gridSpan w:val="3"/>
          </w:tcPr>
          <w:p w14:paraId="63DA2DB0" w14:textId="43775D15" w:rsidR="006F5C9E" w:rsidRDefault="006F5C9E" w:rsidP="006F5C9E">
            <w:pPr>
              <w:pStyle w:val="Bullet"/>
              <w:spacing w:before="0"/>
              <w:rPr>
                <w:rFonts w:ascii="Calibri" w:hAnsi="Calibri" w:cs="Calibri"/>
              </w:rPr>
            </w:pPr>
            <w:r w:rsidRPr="006F5C9E">
              <w:rPr>
                <w:rFonts w:ascii="Calibri" w:hAnsi="Calibri" w:cs="Calibri"/>
              </w:rPr>
              <w:t>Provides timely, legible, accurate and legal m</w:t>
            </w:r>
            <w:r w:rsidR="00D33229">
              <w:rPr>
                <w:rFonts w:ascii="Calibri" w:hAnsi="Calibri" w:cs="Calibri"/>
              </w:rPr>
              <w:t>edicine prescriptions.</w:t>
            </w:r>
          </w:p>
          <w:p w14:paraId="4AF288D8" w14:textId="1BBC255E" w:rsidR="00F62506" w:rsidRPr="006F5C9E" w:rsidRDefault="00F62506" w:rsidP="006F5C9E">
            <w:pPr>
              <w:pStyle w:val="Bullet"/>
              <w:spacing w:before="0"/>
              <w:rPr>
                <w:rFonts w:ascii="Calibri" w:hAnsi="Calibri" w:cs="Calibri"/>
              </w:rPr>
            </w:pPr>
            <w:r>
              <w:rPr>
                <w:rFonts w:ascii="Calibri" w:hAnsi="Calibri" w:cs="Calibri"/>
              </w:rPr>
              <w:t>Obtains informed consent from tangata whai ora/tangata whaikaha.</w:t>
            </w:r>
          </w:p>
          <w:p w14:paraId="44179BD8" w14:textId="28D9CB18" w:rsidR="006F5C9E" w:rsidRPr="006F5C9E" w:rsidRDefault="006F5C9E" w:rsidP="006F5C9E">
            <w:pPr>
              <w:pStyle w:val="Bullet"/>
              <w:spacing w:before="0"/>
              <w:rPr>
                <w:rFonts w:ascii="Calibri" w:hAnsi="Calibri" w:cs="Calibri"/>
              </w:rPr>
            </w:pPr>
            <w:r w:rsidRPr="006F5C9E">
              <w:rPr>
                <w:rFonts w:ascii="Calibri" w:hAnsi="Calibri" w:cs="Calibri"/>
              </w:rPr>
              <w:t>Provides advice and direction about the administration, monitoring and management of medicines</w:t>
            </w:r>
            <w:r>
              <w:rPr>
                <w:rFonts w:ascii="Calibri" w:hAnsi="Calibri" w:cs="Calibri"/>
              </w:rPr>
              <w:t>.</w:t>
            </w:r>
          </w:p>
          <w:p w14:paraId="58C27E51" w14:textId="5FF7E07F" w:rsidR="006F5C9E" w:rsidRPr="006F5C9E" w:rsidRDefault="006F5C9E" w:rsidP="006F5C9E">
            <w:pPr>
              <w:pStyle w:val="Bullet"/>
              <w:spacing w:before="0"/>
              <w:rPr>
                <w:rFonts w:ascii="Calibri" w:hAnsi="Calibri" w:cs="Calibri"/>
              </w:rPr>
            </w:pPr>
            <w:r w:rsidRPr="006F5C9E">
              <w:rPr>
                <w:rFonts w:ascii="Calibri" w:hAnsi="Calibri" w:cs="Calibri"/>
              </w:rPr>
              <w:t>Considers non-pharmaceutical alternatives</w:t>
            </w:r>
            <w:r>
              <w:rPr>
                <w:rFonts w:ascii="Calibri" w:hAnsi="Calibri" w:cs="Calibri"/>
              </w:rPr>
              <w:t>.</w:t>
            </w:r>
          </w:p>
          <w:p w14:paraId="3874C2E4" w14:textId="2F4DB5E7" w:rsidR="006F5C9E" w:rsidRPr="006F5C9E" w:rsidRDefault="006F5C9E" w:rsidP="006F5C9E">
            <w:pPr>
              <w:pStyle w:val="Bullet"/>
              <w:spacing w:before="0"/>
              <w:rPr>
                <w:rFonts w:ascii="Calibri" w:hAnsi="Calibri" w:cs="Calibri"/>
              </w:rPr>
            </w:pPr>
            <w:r w:rsidRPr="006F5C9E">
              <w:rPr>
                <w:rFonts w:ascii="Calibri" w:hAnsi="Calibri" w:cs="Calibri"/>
              </w:rPr>
              <w:t>Liaises with staff and pharmacists</w:t>
            </w:r>
            <w:r>
              <w:rPr>
                <w:rFonts w:ascii="Calibri" w:hAnsi="Calibri" w:cs="Calibri"/>
              </w:rPr>
              <w:t>.</w:t>
            </w:r>
          </w:p>
          <w:p w14:paraId="72657A05" w14:textId="1197201B" w:rsidR="006F5C9E" w:rsidRPr="006F5C9E" w:rsidRDefault="006F5C9E" w:rsidP="006F5C9E">
            <w:pPr>
              <w:pStyle w:val="Bullet"/>
              <w:spacing w:before="0"/>
              <w:rPr>
                <w:rFonts w:ascii="Calibri" w:hAnsi="Calibri" w:cs="Calibri"/>
              </w:rPr>
            </w:pPr>
            <w:r w:rsidRPr="006F5C9E">
              <w:rPr>
                <w:rFonts w:ascii="Calibri" w:hAnsi="Calibri" w:cs="Calibri"/>
              </w:rPr>
              <w:t>Documents the diagnosis and the rationale for treatment</w:t>
            </w:r>
            <w:r>
              <w:rPr>
                <w:rFonts w:ascii="Calibri" w:hAnsi="Calibri" w:cs="Calibri"/>
              </w:rPr>
              <w:t>.</w:t>
            </w:r>
          </w:p>
          <w:p w14:paraId="5DA011E5" w14:textId="77777777" w:rsidR="00D33229" w:rsidRPr="005F07A1" w:rsidRDefault="006F5C9E" w:rsidP="003031CB">
            <w:pPr>
              <w:pStyle w:val="Bullet"/>
              <w:spacing w:before="0"/>
            </w:pPr>
            <w:r w:rsidRPr="006F5C9E">
              <w:rPr>
                <w:rFonts w:ascii="Calibri" w:hAnsi="Calibri" w:cs="Calibri"/>
              </w:rPr>
              <w:t>Conducts medication reviews.</w:t>
            </w:r>
          </w:p>
          <w:p w14:paraId="702ED4BB" w14:textId="1E22718B" w:rsidR="005F07A1" w:rsidRPr="005F07A1" w:rsidRDefault="005F07A1" w:rsidP="005F07A1">
            <w:pPr>
              <w:spacing w:after="0"/>
              <w:rPr>
                <w:rFonts w:ascii="Georgia" w:hAnsi="Georgia"/>
              </w:rPr>
            </w:pPr>
            <w:r>
              <w:t xml:space="preserve">To ensure compatibility with a range of remedies: </w:t>
            </w:r>
          </w:p>
          <w:p w14:paraId="18358968" w14:textId="23FAE6DD" w:rsidR="005F07A1" w:rsidRPr="005F07A1" w:rsidRDefault="005F07A1" w:rsidP="005F07A1">
            <w:pPr>
              <w:pStyle w:val="Bullet"/>
              <w:spacing w:before="0"/>
            </w:pPr>
            <w:r>
              <w:rPr>
                <w:rFonts w:ascii="Calibri" w:hAnsi="Calibri" w:cs="Calibri"/>
              </w:rPr>
              <w:t>Prescribes over-the-counter medication and supplements.</w:t>
            </w:r>
          </w:p>
          <w:p w14:paraId="4C47F187" w14:textId="28901B29" w:rsidR="005F07A1" w:rsidRPr="00E60DFD" w:rsidRDefault="005F07A1" w:rsidP="005F07A1">
            <w:pPr>
              <w:pStyle w:val="Bullet"/>
              <w:spacing w:before="0"/>
            </w:pPr>
            <w:r>
              <w:rPr>
                <w:rFonts w:ascii="Calibri" w:hAnsi="Calibri" w:cs="Calibri"/>
              </w:rPr>
              <w:t xml:space="preserve">Liaises with </w:t>
            </w:r>
            <w:r w:rsidR="005F135A">
              <w:rPr>
                <w:rFonts w:ascii="Calibri" w:hAnsi="Calibri" w:cs="Calibri"/>
              </w:rPr>
              <w:t>r</w:t>
            </w:r>
            <w:r>
              <w:rPr>
                <w:rFonts w:ascii="Calibri" w:hAnsi="Calibri" w:cs="Calibri"/>
              </w:rPr>
              <w:t>ongoā</w:t>
            </w:r>
            <w:r w:rsidR="005F135A">
              <w:rPr>
                <w:rFonts w:ascii="Calibri" w:hAnsi="Calibri" w:cs="Calibri"/>
              </w:rPr>
              <w:t xml:space="preserve"> Māori</w:t>
            </w:r>
            <w:r>
              <w:rPr>
                <w:rFonts w:ascii="Calibri" w:hAnsi="Calibri" w:cs="Calibri"/>
              </w:rPr>
              <w:t xml:space="preserve"> practitioner.</w:t>
            </w:r>
          </w:p>
          <w:p w14:paraId="1B61F04C" w14:textId="2F9DFA87" w:rsidR="00E60DFD" w:rsidRDefault="00E60DFD" w:rsidP="005F07A1">
            <w:pPr>
              <w:pStyle w:val="Bullet"/>
              <w:spacing w:before="0"/>
            </w:pPr>
            <w:r>
              <w:rPr>
                <w:rFonts w:ascii="Calibri" w:hAnsi="Calibri" w:cs="Calibri"/>
              </w:rPr>
              <w:t>Ensures the medicine allergy and sensitivity status is noted on the prescription.</w:t>
            </w:r>
          </w:p>
        </w:tc>
      </w:tr>
      <w:tr w:rsidR="00E56F7A" w14:paraId="34FA9DB9" w14:textId="77777777" w:rsidTr="00AB229A">
        <w:tc>
          <w:tcPr>
            <w:tcW w:w="2127" w:type="dxa"/>
          </w:tcPr>
          <w:p w14:paraId="2E29445C" w14:textId="58E51693" w:rsidR="00016CE6" w:rsidRDefault="00016CE6" w:rsidP="00016CE6">
            <w:pPr>
              <w:spacing w:after="0"/>
              <w:rPr>
                <w:rFonts w:cs="Calibri"/>
                <w:b/>
              </w:rPr>
            </w:pPr>
            <w:r>
              <w:rPr>
                <w:rFonts w:cs="Calibri"/>
                <w:b/>
              </w:rPr>
              <w:t>Tangata whai ora/tangata whaikaha</w:t>
            </w:r>
          </w:p>
          <w:p w14:paraId="319E9160" w14:textId="4C0834A9" w:rsidR="00E56F7A" w:rsidRPr="006F5C9E" w:rsidRDefault="00A51180" w:rsidP="00A51180">
            <w:pPr>
              <w:spacing w:after="0"/>
              <w:rPr>
                <w:b/>
              </w:rPr>
            </w:pPr>
            <w:r>
              <w:rPr>
                <w:b/>
              </w:rPr>
              <w:t>with support from wh</w:t>
            </w:r>
            <w:r>
              <w:rPr>
                <w:rFonts w:cs="Calibri"/>
                <w:b/>
              </w:rPr>
              <w:t>ā</w:t>
            </w:r>
            <w:r>
              <w:rPr>
                <w:b/>
              </w:rPr>
              <w:t>nau</w:t>
            </w:r>
          </w:p>
        </w:tc>
        <w:tc>
          <w:tcPr>
            <w:tcW w:w="7938" w:type="dxa"/>
            <w:gridSpan w:val="3"/>
          </w:tcPr>
          <w:p w14:paraId="5D248D00" w14:textId="7EC0CE68" w:rsidR="00E56F7A" w:rsidRDefault="00E56F7A" w:rsidP="002A22BF">
            <w:pPr>
              <w:pStyle w:val="ListParagraph"/>
              <w:numPr>
                <w:ilvl w:val="0"/>
                <w:numId w:val="18"/>
              </w:numPr>
            </w:pPr>
            <w:r>
              <w:t>Attend</w:t>
            </w:r>
            <w:r w:rsidR="00016CE6">
              <w:t>s</w:t>
            </w:r>
            <w:r>
              <w:t xml:space="preserve"> doctors’ visits to ensure ongoing supply of medication.</w:t>
            </w:r>
          </w:p>
          <w:p w14:paraId="5E422771" w14:textId="77777777" w:rsidR="00E56F7A" w:rsidRDefault="00E56F7A" w:rsidP="002A22BF">
            <w:pPr>
              <w:pStyle w:val="ListParagraph"/>
              <w:numPr>
                <w:ilvl w:val="0"/>
                <w:numId w:val="18"/>
              </w:numPr>
            </w:pPr>
            <w:r>
              <w:t xml:space="preserve">Processes the prescription as required. </w:t>
            </w:r>
          </w:p>
          <w:p w14:paraId="2AF01037" w14:textId="77777777" w:rsidR="00E56F7A" w:rsidRDefault="00E56F7A" w:rsidP="002A22BF">
            <w:pPr>
              <w:pStyle w:val="ListParagraph"/>
              <w:numPr>
                <w:ilvl w:val="0"/>
                <w:numId w:val="18"/>
              </w:numPr>
            </w:pPr>
            <w:r>
              <w:t>Asks any questions if the prescription is not clear.</w:t>
            </w:r>
          </w:p>
          <w:p w14:paraId="56AAD29D" w14:textId="426C5A31" w:rsidR="00E56F7A" w:rsidRDefault="00E56F7A" w:rsidP="002A22BF">
            <w:pPr>
              <w:pStyle w:val="ListParagraph"/>
              <w:numPr>
                <w:ilvl w:val="0"/>
                <w:numId w:val="18"/>
              </w:numPr>
            </w:pPr>
            <w:r>
              <w:t xml:space="preserve">Accesses </w:t>
            </w:r>
            <w:hyperlink r:id="rId21" w:history="1">
              <w:r w:rsidRPr="00016CE6">
                <w:rPr>
                  <w:rStyle w:val="Hyperlink"/>
                </w:rPr>
                <w:t>information</w:t>
              </w:r>
            </w:hyperlink>
            <w:r>
              <w:t xml:space="preserve"> about the medication prescribed.</w:t>
            </w:r>
          </w:p>
          <w:p w14:paraId="2B3BECDD" w14:textId="7B736831" w:rsidR="00E56F7A" w:rsidRPr="00F62506" w:rsidRDefault="00E56F7A" w:rsidP="002A22BF">
            <w:pPr>
              <w:pStyle w:val="ListParagraph"/>
              <w:numPr>
                <w:ilvl w:val="0"/>
                <w:numId w:val="18"/>
              </w:numPr>
              <w:spacing w:after="0"/>
              <w:rPr>
                <w:rFonts w:cs="Calibri"/>
                <w:b/>
              </w:rPr>
            </w:pPr>
            <w:r>
              <w:t>Initiates a medication review as necessary.</w:t>
            </w:r>
          </w:p>
        </w:tc>
      </w:tr>
      <w:tr w:rsidR="00A51180" w14:paraId="3115F20E" w14:textId="77777777" w:rsidTr="00AB229A">
        <w:tc>
          <w:tcPr>
            <w:tcW w:w="2127" w:type="dxa"/>
          </w:tcPr>
          <w:p w14:paraId="3DDAE89F" w14:textId="72E827D8" w:rsidR="00A51180" w:rsidRDefault="00A51180" w:rsidP="00016CE6">
            <w:pPr>
              <w:spacing w:after="0"/>
              <w:rPr>
                <w:rFonts w:cs="Calibri"/>
                <w:b/>
              </w:rPr>
            </w:pPr>
            <w:r>
              <w:rPr>
                <w:rFonts w:cs="Calibri"/>
                <w:b/>
              </w:rPr>
              <w:t>Healthcare worker</w:t>
            </w:r>
          </w:p>
        </w:tc>
        <w:tc>
          <w:tcPr>
            <w:tcW w:w="7938" w:type="dxa"/>
            <w:gridSpan w:val="3"/>
          </w:tcPr>
          <w:p w14:paraId="121B0184" w14:textId="7C36F885" w:rsidR="00A51180" w:rsidRPr="008E3561" w:rsidRDefault="00A51180" w:rsidP="002A22BF">
            <w:pPr>
              <w:pStyle w:val="ListParagraph"/>
              <w:numPr>
                <w:ilvl w:val="0"/>
                <w:numId w:val="19"/>
              </w:numPr>
              <w:spacing w:after="0"/>
              <w:rPr>
                <w:b/>
              </w:rPr>
            </w:pPr>
            <w:r>
              <w:t xml:space="preserve">Supports and/or initiates the ongoing supply of medication for </w:t>
            </w:r>
            <w:r w:rsidRPr="00A51180">
              <w:rPr>
                <w:rFonts w:cs="Calibri"/>
              </w:rPr>
              <w:t>Tangata whai ora/tangata whaikaha.</w:t>
            </w:r>
          </w:p>
        </w:tc>
      </w:tr>
      <w:tr w:rsidR="00F22649" w14:paraId="205DAFAC" w14:textId="77777777" w:rsidTr="00AB229A">
        <w:tc>
          <w:tcPr>
            <w:tcW w:w="10065" w:type="dxa"/>
            <w:gridSpan w:val="4"/>
          </w:tcPr>
          <w:p w14:paraId="01832CE3" w14:textId="4E32315C" w:rsidR="00F22649" w:rsidRDefault="00F22649" w:rsidP="00821606">
            <w:pPr>
              <w:jc w:val="center"/>
            </w:pPr>
            <w:r>
              <w:rPr>
                <w:noProof/>
                <w:lang w:eastAsia="en-NZ"/>
              </w:rPr>
              <w:drawing>
                <wp:inline distT="0" distB="0" distL="0" distR="0" wp14:anchorId="61DD2127" wp14:editId="7B4DC33C">
                  <wp:extent cx="447675" cy="323850"/>
                  <wp:effectExtent l="0" t="0" r="0" b="0"/>
                  <wp:docPr id="19" name="Picture 44" descr="http://www.writingwildly.com/uploads/4/3/6/6/4366763/595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writingwildly.com/uploads/4/3/6/6/4366763/595206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F22649">
              <w:rPr>
                <w:b/>
                <w:sz w:val="24"/>
                <w:szCs w:val="24"/>
              </w:rPr>
              <w:t xml:space="preserve">We do not allow our healthcare workers </w:t>
            </w:r>
            <w:r w:rsidR="00821606">
              <w:rPr>
                <w:b/>
                <w:sz w:val="24"/>
                <w:szCs w:val="24"/>
              </w:rPr>
              <w:t xml:space="preserve">to </w:t>
            </w:r>
            <w:r w:rsidRPr="00F22649">
              <w:rPr>
                <w:b/>
                <w:sz w:val="24"/>
                <w:szCs w:val="24"/>
              </w:rPr>
              <w:t>transcribe medication!</w:t>
            </w:r>
          </w:p>
        </w:tc>
      </w:tr>
      <w:tr w:rsidR="007F4055" w14:paraId="603A3F68" w14:textId="77777777" w:rsidTr="00AB229A">
        <w:trPr>
          <w:trHeight w:val="609"/>
        </w:trPr>
        <w:tc>
          <w:tcPr>
            <w:tcW w:w="10065" w:type="dxa"/>
            <w:gridSpan w:val="4"/>
            <w:shd w:val="clear" w:color="auto" w:fill="DBE5F1" w:themeFill="accent1" w:themeFillTint="33"/>
          </w:tcPr>
          <w:p w14:paraId="1F74D5C9" w14:textId="6E0EED4D" w:rsidR="007F4055" w:rsidRPr="007F4055" w:rsidRDefault="007F4055" w:rsidP="007F4055">
            <w:pPr>
              <w:pStyle w:val="Heading2"/>
              <w:spacing w:before="0"/>
              <w:rPr>
                <w:lang w:eastAsia="en-NZ"/>
              </w:rPr>
            </w:pPr>
            <w:bookmarkStart w:id="6" w:name="_Toc146632923"/>
            <w:r w:rsidRPr="007F4055">
              <w:rPr>
                <w:noProof/>
                <w:lang w:eastAsia="en-NZ"/>
              </w:rPr>
              <w:t>Dispensing</w:t>
            </w:r>
            <w:bookmarkEnd w:id="6"/>
            <w:r>
              <w:rPr>
                <w:noProof/>
                <w:lang w:eastAsia="en-NZ"/>
              </w:rPr>
              <w:t xml:space="preserve">  </w:t>
            </w:r>
          </w:p>
        </w:tc>
      </w:tr>
      <w:tr w:rsidR="007F4055" w14:paraId="097D0ABA" w14:textId="77777777" w:rsidTr="00AB229A">
        <w:tc>
          <w:tcPr>
            <w:tcW w:w="2127" w:type="dxa"/>
          </w:tcPr>
          <w:p w14:paraId="7802B476" w14:textId="33C7A36D" w:rsidR="007F4055" w:rsidRPr="005B3C20" w:rsidRDefault="007F4055" w:rsidP="005B3C20">
            <w:pPr>
              <w:spacing w:after="0" w:line="240" w:lineRule="auto"/>
              <w:rPr>
                <w:b/>
              </w:rPr>
            </w:pPr>
            <w:r w:rsidRPr="005B3C20">
              <w:rPr>
                <w:b/>
              </w:rPr>
              <w:t>Definition</w:t>
            </w:r>
          </w:p>
        </w:tc>
        <w:tc>
          <w:tcPr>
            <w:tcW w:w="7938" w:type="dxa"/>
            <w:gridSpan w:val="3"/>
          </w:tcPr>
          <w:p w14:paraId="4F17E978" w14:textId="1BE0FA48" w:rsidR="003031CB" w:rsidRPr="003031CB" w:rsidRDefault="003031CB" w:rsidP="005B3C20">
            <w:pPr>
              <w:spacing w:after="0"/>
            </w:pPr>
            <w:r>
              <w:t>T</w:t>
            </w:r>
            <w:r w:rsidRPr="003031CB">
              <w:t>he preparation a medicine for sale to the public</w:t>
            </w:r>
            <w:r>
              <w:t>.</w:t>
            </w:r>
            <w:r w:rsidRPr="003031CB">
              <w:t xml:space="preserve"> </w:t>
            </w:r>
          </w:p>
          <w:p w14:paraId="1AD21BB1" w14:textId="47C657BA" w:rsidR="007F4055" w:rsidRPr="003031CB" w:rsidRDefault="003031CB" w:rsidP="005B3C20">
            <w:pPr>
              <w:spacing w:after="0"/>
            </w:pPr>
            <w:r>
              <w:t>T</w:t>
            </w:r>
            <w:r w:rsidRPr="003031CB">
              <w:t>he packaging, labelling, recording, and delivery of that medicine (Medicines Act 1981).</w:t>
            </w:r>
          </w:p>
        </w:tc>
      </w:tr>
      <w:tr w:rsidR="007F4055" w14:paraId="1A3F04C3" w14:textId="77777777" w:rsidTr="00EE4F5B">
        <w:trPr>
          <w:trHeight w:val="329"/>
        </w:trPr>
        <w:tc>
          <w:tcPr>
            <w:tcW w:w="2127" w:type="dxa"/>
            <w:shd w:val="clear" w:color="auto" w:fill="DBE5F1" w:themeFill="accent1" w:themeFillTint="33"/>
          </w:tcPr>
          <w:p w14:paraId="1D11489B" w14:textId="7885DA94" w:rsidR="007F4055" w:rsidRPr="005B3C20" w:rsidRDefault="003031CB" w:rsidP="00EE4F5B">
            <w:pPr>
              <w:spacing w:after="0" w:line="240" w:lineRule="auto"/>
              <w:rPr>
                <w:b/>
              </w:rPr>
            </w:pPr>
            <w:r w:rsidRPr="005B3C20">
              <w:rPr>
                <w:b/>
              </w:rPr>
              <w:t>Responsibility</w:t>
            </w:r>
            <w:r w:rsidR="00EE4F5B">
              <w:rPr>
                <w:b/>
              </w:rPr>
              <w:t xml:space="preserve"> </w:t>
            </w:r>
          </w:p>
        </w:tc>
        <w:tc>
          <w:tcPr>
            <w:tcW w:w="7938" w:type="dxa"/>
            <w:gridSpan w:val="3"/>
            <w:shd w:val="clear" w:color="auto" w:fill="DBE5F1" w:themeFill="accent1" w:themeFillTint="33"/>
          </w:tcPr>
          <w:p w14:paraId="2FA57CA7" w14:textId="77777777" w:rsidR="00EE4F5B" w:rsidRDefault="003031CB" w:rsidP="00EE4F5B">
            <w:pPr>
              <w:spacing w:after="0" w:line="240" w:lineRule="auto"/>
              <w:rPr>
                <w:b/>
              </w:rPr>
            </w:pPr>
            <w:r w:rsidRPr="00EE4F5B">
              <w:rPr>
                <w:b/>
              </w:rPr>
              <w:t>Activity</w:t>
            </w:r>
            <w:r w:rsidR="00EE4F5B">
              <w:rPr>
                <w:b/>
              </w:rPr>
              <w:t xml:space="preserve"> </w:t>
            </w:r>
          </w:p>
          <w:p w14:paraId="3B1B1D47" w14:textId="2C9372BD" w:rsidR="00EE4F5B" w:rsidRPr="00EE4F5B" w:rsidRDefault="00EE4F5B" w:rsidP="00EE4F5B">
            <w:pPr>
              <w:spacing w:after="0" w:line="240" w:lineRule="auto"/>
              <w:rPr>
                <w:b/>
              </w:rPr>
            </w:pPr>
          </w:p>
        </w:tc>
      </w:tr>
      <w:tr w:rsidR="003031CB" w14:paraId="06CE6A62" w14:textId="77777777" w:rsidTr="00AB229A">
        <w:tc>
          <w:tcPr>
            <w:tcW w:w="2127" w:type="dxa"/>
          </w:tcPr>
          <w:p w14:paraId="599034A0" w14:textId="595DE709" w:rsidR="003031CB" w:rsidRPr="005B3C20" w:rsidRDefault="003031CB" w:rsidP="005B3C20">
            <w:pPr>
              <w:spacing w:after="0" w:line="240" w:lineRule="auto"/>
              <w:rPr>
                <w:b/>
              </w:rPr>
            </w:pPr>
            <w:r w:rsidRPr="005B3C20">
              <w:rPr>
                <w:b/>
              </w:rPr>
              <w:t>Pharmacist</w:t>
            </w:r>
          </w:p>
        </w:tc>
        <w:tc>
          <w:tcPr>
            <w:tcW w:w="7938" w:type="dxa"/>
            <w:gridSpan w:val="3"/>
          </w:tcPr>
          <w:p w14:paraId="0C3FCDFF" w14:textId="39777F6F" w:rsidR="00EE4F5B" w:rsidRPr="003031CB" w:rsidRDefault="003031CB" w:rsidP="00266D88">
            <w:pPr>
              <w:spacing w:after="0"/>
            </w:pPr>
            <w:r w:rsidRPr="003031CB">
              <w:t>It is the role of the pharmacist to dispense medication.</w:t>
            </w:r>
          </w:p>
        </w:tc>
      </w:tr>
      <w:tr w:rsidR="003031CB" w14:paraId="23899A34" w14:textId="77777777" w:rsidTr="00AB229A">
        <w:tc>
          <w:tcPr>
            <w:tcW w:w="2127" w:type="dxa"/>
          </w:tcPr>
          <w:p w14:paraId="41573F9F" w14:textId="11C25BFE" w:rsidR="003031CB" w:rsidRPr="005B3C20" w:rsidRDefault="003031CB" w:rsidP="005B3C20">
            <w:pPr>
              <w:spacing w:after="0" w:line="240" w:lineRule="auto"/>
              <w:rPr>
                <w:b/>
              </w:rPr>
            </w:pPr>
            <w:r w:rsidRPr="005B3C20">
              <w:rPr>
                <w:b/>
              </w:rPr>
              <w:t>Prescriber</w:t>
            </w:r>
          </w:p>
          <w:p w14:paraId="684FE973" w14:textId="77777777" w:rsidR="003031CB" w:rsidRPr="005B3C20" w:rsidRDefault="003031CB" w:rsidP="005B3C20">
            <w:pPr>
              <w:spacing w:after="0" w:line="240" w:lineRule="auto"/>
              <w:rPr>
                <w:b/>
              </w:rPr>
            </w:pPr>
          </w:p>
        </w:tc>
        <w:tc>
          <w:tcPr>
            <w:tcW w:w="7938" w:type="dxa"/>
            <w:gridSpan w:val="3"/>
          </w:tcPr>
          <w:p w14:paraId="4B30A07C" w14:textId="5CBBDA3C" w:rsidR="003031CB" w:rsidRPr="003031CB" w:rsidRDefault="003031CB" w:rsidP="005B3C20">
            <w:pPr>
              <w:spacing w:after="0"/>
            </w:pPr>
            <w:r>
              <w:t xml:space="preserve">In some circumstances the prescriber might dispense medication. However the packaging and labelling of the medication need to align with the Medicines Act 1981.  </w:t>
            </w:r>
          </w:p>
        </w:tc>
      </w:tr>
      <w:tr w:rsidR="003031CB" w14:paraId="48AB28B9" w14:textId="77777777" w:rsidTr="00AB229A">
        <w:tc>
          <w:tcPr>
            <w:tcW w:w="2127" w:type="dxa"/>
          </w:tcPr>
          <w:p w14:paraId="1E6BEEAA" w14:textId="08D173FC" w:rsidR="003031CB" w:rsidRPr="005B3C20" w:rsidRDefault="003031CB" w:rsidP="005B3C20">
            <w:pPr>
              <w:spacing w:after="0" w:line="240" w:lineRule="auto"/>
              <w:rPr>
                <w:b/>
              </w:rPr>
            </w:pPr>
            <w:r w:rsidRPr="005B3C20">
              <w:rPr>
                <w:b/>
              </w:rPr>
              <w:t>Registered Nurses</w:t>
            </w:r>
            <w:r w:rsidR="005B3C20" w:rsidRPr="005B3C20">
              <w:rPr>
                <w:b/>
              </w:rPr>
              <w:t xml:space="preserve"> </w:t>
            </w:r>
          </w:p>
        </w:tc>
        <w:tc>
          <w:tcPr>
            <w:tcW w:w="7938" w:type="dxa"/>
            <w:gridSpan w:val="3"/>
          </w:tcPr>
          <w:p w14:paraId="2DAFB478" w14:textId="18B23CC1" w:rsidR="003031CB" w:rsidRDefault="003031CB" w:rsidP="005B3C20">
            <w:pPr>
              <w:spacing w:after="0"/>
            </w:pPr>
            <w:r w:rsidRPr="00F716E6">
              <w:t xml:space="preserve">Nurses are legally not authorised to dispense medication unless they are ‘delegated prescribers’ or nurse practitioners. </w:t>
            </w:r>
            <w:r w:rsidR="005B3C20">
              <w:t xml:space="preserve"> </w:t>
            </w:r>
          </w:p>
        </w:tc>
      </w:tr>
      <w:tr w:rsidR="005B3C20" w14:paraId="190C245C" w14:textId="77777777" w:rsidTr="00AB229A">
        <w:tc>
          <w:tcPr>
            <w:tcW w:w="2127" w:type="dxa"/>
          </w:tcPr>
          <w:p w14:paraId="4277CC56" w14:textId="2463F574" w:rsidR="005B3C20" w:rsidRPr="005B3C20" w:rsidRDefault="005B3C20" w:rsidP="005B3C20">
            <w:pPr>
              <w:spacing w:after="0" w:line="240" w:lineRule="auto"/>
              <w:rPr>
                <w:b/>
              </w:rPr>
            </w:pPr>
            <w:r w:rsidRPr="005B3C20">
              <w:rPr>
                <w:b/>
              </w:rPr>
              <w:t xml:space="preserve">Healthcare workers </w:t>
            </w:r>
          </w:p>
        </w:tc>
        <w:tc>
          <w:tcPr>
            <w:tcW w:w="7938" w:type="dxa"/>
            <w:gridSpan w:val="3"/>
          </w:tcPr>
          <w:p w14:paraId="0D62DA78" w14:textId="77777777" w:rsidR="005B3C20" w:rsidRDefault="005B3C20" w:rsidP="005B3C20">
            <w:pPr>
              <w:spacing w:after="0"/>
            </w:pPr>
            <w:r>
              <w:t>Do not tamper with the original package of the dispensed medication.</w:t>
            </w:r>
          </w:p>
          <w:p w14:paraId="08E6CB26" w14:textId="77777777" w:rsidR="005B3C20" w:rsidRPr="00F716E6" w:rsidRDefault="005B3C20" w:rsidP="005B3C20">
            <w:pPr>
              <w:spacing w:after="0"/>
            </w:pPr>
          </w:p>
        </w:tc>
      </w:tr>
      <w:tr w:rsidR="00AC2A71" w14:paraId="464269BE" w14:textId="77777777" w:rsidTr="00AB229A">
        <w:tc>
          <w:tcPr>
            <w:tcW w:w="2127" w:type="dxa"/>
          </w:tcPr>
          <w:p w14:paraId="493C048A" w14:textId="77777777" w:rsidR="00AC2A71" w:rsidRDefault="00AC2A71" w:rsidP="00AC2A71">
            <w:pPr>
              <w:spacing w:after="0"/>
              <w:rPr>
                <w:rFonts w:cs="Calibri"/>
                <w:b/>
              </w:rPr>
            </w:pPr>
            <w:r>
              <w:rPr>
                <w:rFonts w:cs="Calibri"/>
                <w:b/>
              </w:rPr>
              <w:t>Tangata whai ora/tangata whaikaha</w:t>
            </w:r>
          </w:p>
          <w:p w14:paraId="2F3278A0" w14:textId="6F2B0560" w:rsidR="00AC2A71" w:rsidRPr="005B3C20" w:rsidRDefault="00AC2A71" w:rsidP="00AC2A71">
            <w:pPr>
              <w:spacing w:after="0" w:line="240" w:lineRule="auto"/>
              <w:rPr>
                <w:b/>
              </w:rPr>
            </w:pPr>
            <w:r>
              <w:rPr>
                <w:b/>
              </w:rPr>
              <w:t>and wh</w:t>
            </w:r>
            <w:r>
              <w:rPr>
                <w:rFonts w:cs="Calibri"/>
                <w:b/>
              </w:rPr>
              <w:t>ā</w:t>
            </w:r>
            <w:r>
              <w:rPr>
                <w:b/>
              </w:rPr>
              <w:t>nau</w:t>
            </w:r>
          </w:p>
        </w:tc>
        <w:tc>
          <w:tcPr>
            <w:tcW w:w="7938" w:type="dxa"/>
            <w:gridSpan w:val="3"/>
          </w:tcPr>
          <w:p w14:paraId="6093AB19" w14:textId="77777777" w:rsidR="00AC2A71" w:rsidRDefault="00AC2A71" w:rsidP="00AC2A71">
            <w:pPr>
              <w:spacing w:after="0"/>
            </w:pPr>
            <w:r>
              <w:t>Do not tamper with the original package of the dispensed medication.</w:t>
            </w:r>
          </w:p>
          <w:p w14:paraId="3E4A5F9A" w14:textId="77777777" w:rsidR="00AC2A71" w:rsidRDefault="00AC2A71" w:rsidP="005B3C20">
            <w:pPr>
              <w:spacing w:after="0"/>
            </w:pPr>
          </w:p>
        </w:tc>
      </w:tr>
      <w:tr w:rsidR="0040457D" w14:paraId="5EA90989" w14:textId="77777777" w:rsidTr="00AB229A">
        <w:tc>
          <w:tcPr>
            <w:tcW w:w="10065" w:type="dxa"/>
            <w:gridSpan w:val="4"/>
            <w:shd w:val="clear" w:color="auto" w:fill="DBE5F1" w:themeFill="accent1" w:themeFillTint="33"/>
          </w:tcPr>
          <w:p w14:paraId="03E58006" w14:textId="56C98C93" w:rsidR="0040457D" w:rsidRDefault="0040457D" w:rsidP="005E5B90">
            <w:pPr>
              <w:pStyle w:val="Heading1"/>
              <w:spacing w:before="0"/>
            </w:pPr>
            <w:bookmarkStart w:id="7" w:name="_Toc146632924"/>
            <w:r>
              <w:t>Administer</w:t>
            </w:r>
            <w:r w:rsidR="007975BE">
              <w:t>/</w:t>
            </w:r>
            <w:r>
              <w:t>supervis</w:t>
            </w:r>
            <w:r w:rsidR="007975BE">
              <w:t>e</w:t>
            </w:r>
            <w:r>
              <w:t>/giv</w:t>
            </w:r>
            <w:r w:rsidR="00F51CD8">
              <w:t>e</w:t>
            </w:r>
            <w:r>
              <w:t xml:space="preserve"> medication</w:t>
            </w:r>
            <w:bookmarkEnd w:id="7"/>
          </w:p>
          <w:p w14:paraId="54DA883A" w14:textId="5D5C6F5B" w:rsidR="0040457D" w:rsidRPr="0040457D" w:rsidRDefault="0040457D" w:rsidP="0040457D">
            <w:pPr>
              <w:spacing w:after="0" w:line="240" w:lineRule="auto"/>
            </w:pPr>
          </w:p>
        </w:tc>
      </w:tr>
      <w:tr w:rsidR="0040457D" w14:paraId="134C1C85" w14:textId="77777777" w:rsidTr="00AB229A">
        <w:tc>
          <w:tcPr>
            <w:tcW w:w="2127" w:type="dxa"/>
          </w:tcPr>
          <w:p w14:paraId="614DFC64" w14:textId="045DDF6D" w:rsidR="0040457D" w:rsidRPr="0040457D" w:rsidRDefault="0040457D" w:rsidP="0040457D">
            <w:pPr>
              <w:rPr>
                <w:b/>
              </w:rPr>
            </w:pPr>
            <w:r w:rsidRPr="0040457D">
              <w:rPr>
                <w:b/>
              </w:rPr>
              <w:t>Definition</w:t>
            </w:r>
          </w:p>
        </w:tc>
        <w:tc>
          <w:tcPr>
            <w:tcW w:w="7938" w:type="dxa"/>
            <w:gridSpan w:val="3"/>
          </w:tcPr>
          <w:p w14:paraId="07D8629F" w14:textId="0C5E4E56" w:rsidR="0040457D" w:rsidRDefault="00A852C1" w:rsidP="00584013">
            <w:r w:rsidRPr="000F29EE">
              <w:t>To give medication to a person in the correct way.</w:t>
            </w:r>
          </w:p>
        </w:tc>
      </w:tr>
      <w:tr w:rsidR="00A852C1" w14:paraId="181191AE" w14:textId="77777777" w:rsidTr="007F1929">
        <w:tc>
          <w:tcPr>
            <w:tcW w:w="2127" w:type="dxa"/>
            <w:shd w:val="clear" w:color="auto" w:fill="DBE5F1" w:themeFill="accent1" w:themeFillTint="33"/>
          </w:tcPr>
          <w:p w14:paraId="09B12687" w14:textId="336EFCF5" w:rsidR="00A852C1" w:rsidRPr="0040457D" w:rsidRDefault="00A852C1" w:rsidP="0040457D">
            <w:pPr>
              <w:rPr>
                <w:b/>
              </w:rPr>
            </w:pPr>
            <w:r>
              <w:rPr>
                <w:b/>
              </w:rPr>
              <w:t>Responsibility</w:t>
            </w:r>
          </w:p>
        </w:tc>
        <w:tc>
          <w:tcPr>
            <w:tcW w:w="7938" w:type="dxa"/>
            <w:gridSpan w:val="3"/>
            <w:shd w:val="clear" w:color="auto" w:fill="DBE5F1" w:themeFill="accent1" w:themeFillTint="33"/>
          </w:tcPr>
          <w:p w14:paraId="6C1FB938" w14:textId="2F1E89FA" w:rsidR="00A852C1" w:rsidRPr="00A852C1" w:rsidRDefault="00A852C1" w:rsidP="00584013">
            <w:pPr>
              <w:rPr>
                <w:b/>
              </w:rPr>
            </w:pPr>
            <w:r w:rsidRPr="00A852C1">
              <w:rPr>
                <w:b/>
              </w:rPr>
              <w:t>Activity</w:t>
            </w:r>
          </w:p>
        </w:tc>
      </w:tr>
      <w:tr w:rsidR="00A852C1" w14:paraId="79829A68" w14:textId="77777777" w:rsidTr="00AB229A">
        <w:tc>
          <w:tcPr>
            <w:tcW w:w="2127" w:type="dxa"/>
          </w:tcPr>
          <w:p w14:paraId="6928145B" w14:textId="2B727FD7" w:rsidR="00A852C1" w:rsidRDefault="00A852C1" w:rsidP="0040457D">
            <w:pPr>
              <w:rPr>
                <w:b/>
              </w:rPr>
            </w:pPr>
            <w:r>
              <w:rPr>
                <w:b/>
              </w:rPr>
              <w:t>Prescriber</w:t>
            </w:r>
          </w:p>
        </w:tc>
        <w:tc>
          <w:tcPr>
            <w:tcW w:w="7938" w:type="dxa"/>
            <w:gridSpan w:val="3"/>
          </w:tcPr>
          <w:p w14:paraId="41A1DC06" w14:textId="008F5120" w:rsidR="00A852C1" w:rsidRPr="00A852C1" w:rsidRDefault="00A852C1" w:rsidP="00D044EA">
            <w:pPr>
              <w:spacing w:after="0"/>
              <w:rPr>
                <w:b/>
              </w:rPr>
            </w:pPr>
            <w:r>
              <w:t xml:space="preserve">Agrees to tangata whai ora/tangata whaikaha level of self-administration – in writing </w:t>
            </w:r>
            <w:r w:rsidR="00F10464">
              <w:t xml:space="preserve">- </w:t>
            </w:r>
            <w:r>
              <w:t>or delegates this decision in writing to another health professional.</w:t>
            </w:r>
            <w:r w:rsidR="00D044EA">
              <w:t xml:space="preserve"> </w:t>
            </w:r>
          </w:p>
        </w:tc>
      </w:tr>
      <w:tr w:rsidR="00D044EA" w14:paraId="17CC9FF8" w14:textId="77777777" w:rsidTr="00AB229A">
        <w:tc>
          <w:tcPr>
            <w:tcW w:w="2127" w:type="dxa"/>
          </w:tcPr>
          <w:p w14:paraId="10AEB3CF" w14:textId="491EE469" w:rsidR="00D044EA" w:rsidRDefault="00D044EA" w:rsidP="00D044EA">
            <w:pPr>
              <w:spacing w:line="240" w:lineRule="auto"/>
              <w:rPr>
                <w:b/>
              </w:rPr>
            </w:pPr>
            <w:r>
              <w:rPr>
                <w:b/>
              </w:rPr>
              <w:t>Healthcare worker</w:t>
            </w:r>
          </w:p>
        </w:tc>
        <w:tc>
          <w:tcPr>
            <w:tcW w:w="7938" w:type="dxa"/>
            <w:gridSpan w:val="3"/>
          </w:tcPr>
          <w:p w14:paraId="1934C094" w14:textId="70156AD1" w:rsidR="00D044EA" w:rsidRDefault="00D044EA" w:rsidP="00D044EA">
            <w:pPr>
              <w:spacing w:after="0"/>
            </w:pPr>
            <w:r>
              <w:t xml:space="preserve">Facilitate medicine administration in a manner that supports maximum independence </w:t>
            </w:r>
            <w:r w:rsidRPr="00D044EA">
              <w:t xml:space="preserve">for </w:t>
            </w:r>
            <w:r w:rsidRPr="00D044EA">
              <w:rPr>
                <w:rFonts w:cs="Calibri"/>
              </w:rPr>
              <w:t>tangata whai ora/tangata whaikaha</w:t>
            </w:r>
            <w:r w:rsidRPr="00D044EA">
              <w:t>.</w:t>
            </w:r>
            <w:r>
              <w:t xml:space="preserve"> </w:t>
            </w:r>
          </w:p>
        </w:tc>
      </w:tr>
      <w:tr w:rsidR="00D044EA" w14:paraId="04710DCE" w14:textId="77777777" w:rsidTr="00AB229A">
        <w:tc>
          <w:tcPr>
            <w:tcW w:w="2127" w:type="dxa"/>
          </w:tcPr>
          <w:p w14:paraId="339051FF" w14:textId="2D83190B" w:rsidR="00D044EA" w:rsidRDefault="00D044EA" w:rsidP="00D044EA">
            <w:pPr>
              <w:spacing w:after="0" w:line="240" w:lineRule="auto"/>
              <w:rPr>
                <w:b/>
              </w:rPr>
            </w:pPr>
            <w:r>
              <w:rPr>
                <w:rFonts w:cs="Calibri"/>
                <w:b/>
              </w:rPr>
              <w:t>Tangata whai ora/tangata whaikaha</w:t>
            </w:r>
            <w:r w:rsidR="00B170DD">
              <w:rPr>
                <w:rFonts w:cs="Calibri"/>
                <w:b/>
              </w:rPr>
              <w:t xml:space="preserve"> </w:t>
            </w:r>
          </w:p>
        </w:tc>
        <w:tc>
          <w:tcPr>
            <w:tcW w:w="7938" w:type="dxa"/>
            <w:gridSpan w:val="3"/>
          </w:tcPr>
          <w:p w14:paraId="66E1D5AE" w14:textId="4FE1A319" w:rsidR="00D044EA" w:rsidRDefault="00D044EA" w:rsidP="00B170DD">
            <w:pPr>
              <w:spacing w:after="0"/>
            </w:pPr>
            <w:r>
              <w:t>Take part in taking their prescribed medication - to their capability.</w:t>
            </w:r>
            <w:r w:rsidR="00B170DD">
              <w:t xml:space="preserve"> </w:t>
            </w:r>
          </w:p>
          <w:p w14:paraId="42A664AD" w14:textId="76C46370" w:rsidR="00D044EA" w:rsidRDefault="00B170DD" w:rsidP="00B170DD">
            <w:r>
              <w:t xml:space="preserve">Resource: </w:t>
            </w:r>
            <w:hyperlink r:id="rId23" w:history="1">
              <w:r w:rsidRPr="00B170DD">
                <w:rPr>
                  <w:rStyle w:val="Hyperlink"/>
                </w:rPr>
                <w:t xml:space="preserve">Te </w:t>
              </w:r>
              <w:proofErr w:type="spellStart"/>
              <w:r w:rsidRPr="00B170DD">
                <w:rPr>
                  <w:rStyle w:val="Hyperlink"/>
                </w:rPr>
                <w:t>Kete</w:t>
              </w:r>
              <w:proofErr w:type="spellEnd"/>
              <w:r w:rsidRPr="00B170DD">
                <w:rPr>
                  <w:rStyle w:val="Hyperlink"/>
                </w:rPr>
                <w:t xml:space="preserve"> </w:t>
              </w:r>
              <w:proofErr w:type="spellStart"/>
              <w:r w:rsidRPr="00B170DD">
                <w:rPr>
                  <w:rStyle w:val="Hyperlink"/>
                </w:rPr>
                <w:t>Haerenga</w:t>
              </w:r>
              <w:proofErr w:type="spellEnd"/>
              <w:r w:rsidRPr="00B170DD">
                <w:rPr>
                  <w:rStyle w:val="Hyperlink"/>
                </w:rPr>
                <w:t xml:space="preserve"> and medicines.</w:t>
              </w:r>
            </w:hyperlink>
            <w:r>
              <w:t xml:space="preserve">  </w:t>
            </w:r>
          </w:p>
        </w:tc>
      </w:tr>
      <w:tr w:rsidR="00102473" w14:paraId="13B47519" w14:textId="77777777" w:rsidTr="00102473">
        <w:tc>
          <w:tcPr>
            <w:tcW w:w="10065" w:type="dxa"/>
            <w:gridSpan w:val="4"/>
            <w:shd w:val="clear" w:color="auto" w:fill="DBE5F1" w:themeFill="accent1" w:themeFillTint="33"/>
          </w:tcPr>
          <w:p w14:paraId="3FED7529" w14:textId="3860877D" w:rsidR="00102473" w:rsidRDefault="00221583" w:rsidP="00221583">
            <w:pPr>
              <w:spacing w:after="0"/>
            </w:pPr>
            <w:r>
              <w:rPr>
                <w:b/>
              </w:rPr>
              <w:t xml:space="preserve">Throughout </w:t>
            </w:r>
            <w:r w:rsidR="00102473" w:rsidRPr="00102473">
              <w:rPr>
                <w:b/>
              </w:rPr>
              <w:t xml:space="preserve">the medication </w:t>
            </w:r>
            <w:r w:rsidR="00F12545">
              <w:rPr>
                <w:b/>
              </w:rPr>
              <w:t xml:space="preserve">administration and support </w:t>
            </w:r>
            <w:r w:rsidR="00102473" w:rsidRPr="00102473">
              <w:rPr>
                <w:b/>
              </w:rPr>
              <w:t>processes we implement the following M</w:t>
            </w:r>
            <w:r w:rsidR="00102473" w:rsidRPr="00102473">
              <w:rPr>
                <w:rFonts w:cs="Calibri"/>
                <w:b/>
              </w:rPr>
              <w:t>ā</w:t>
            </w:r>
            <w:r w:rsidR="00102473" w:rsidRPr="00102473">
              <w:rPr>
                <w:b/>
              </w:rPr>
              <w:t>ori values</w:t>
            </w:r>
            <w:r w:rsidR="00266D88">
              <w:rPr>
                <w:b/>
              </w:rPr>
              <w:t xml:space="preserve"> and principles</w:t>
            </w:r>
            <w:bookmarkStart w:id="8" w:name="_GoBack"/>
            <w:bookmarkEnd w:id="8"/>
            <w:r>
              <w:rPr>
                <w:b/>
              </w:rPr>
              <w:t>:</w:t>
            </w:r>
            <w:r w:rsidR="003F0B98">
              <w:rPr>
                <w:b/>
              </w:rPr>
              <w:t xml:space="preserve"> </w:t>
            </w:r>
          </w:p>
        </w:tc>
      </w:tr>
      <w:tr w:rsidR="00102473" w14:paraId="4E268ACE" w14:textId="77777777" w:rsidTr="00102473">
        <w:tc>
          <w:tcPr>
            <w:tcW w:w="4962" w:type="dxa"/>
            <w:gridSpan w:val="2"/>
          </w:tcPr>
          <w:p w14:paraId="674FA4EE" w14:textId="77777777" w:rsidR="00102473" w:rsidRDefault="00102473" w:rsidP="00B170DD">
            <w:pPr>
              <w:spacing w:after="0"/>
              <w:rPr>
                <w:rStyle w:val="hgkelc"/>
                <w:b/>
                <w:sz w:val="28"/>
                <w:szCs w:val="28"/>
                <w:lang w:val="en"/>
              </w:rPr>
            </w:pPr>
            <w:r w:rsidRPr="00102473">
              <w:rPr>
                <w:rStyle w:val="hgkelc"/>
                <w:b/>
                <w:sz w:val="28"/>
                <w:szCs w:val="28"/>
                <w:lang w:val="en"/>
              </w:rPr>
              <w:t>Manaakitanga</w:t>
            </w:r>
          </w:p>
          <w:p w14:paraId="585B20DA" w14:textId="55F1C25C" w:rsidR="009E22F9" w:rsidRPr="00882EF2" w:rsidRDefault="00C463C4" w:rsidP="00882EF2">
            <w:pPr>
              <w:spacing w:after="0"/>
              <w:rPr>
                <w:sz w:val="28"/>
                <w:szCs w:val="28"/>
              </w:rPr>
            </w:pPr>
            <w:r w:rsidRPr="00882EF2">
              <w:rPr>
                <w:rStyle w:val="hgkelc"/>
                <w:bCs/>
                <w:lang w:val="en"/>
              </w:rPr>
              <w:t>We expres</w:t>
            </w:r>
            <w:r w:rsidR="00882EF2">
              <w:rPr>
                <w:rStyle w:val="hgkelc"/>
                <w:bCs/>
                <w:lang w:val="en"/>
              </w:rPr>
              <w:t>s</w:t>
            </w:r>
            <w:r w:rsidRPr="00882EF2">
              <w:rPr>
                <w:rStyle w:val="hgkelc"/>
                <w:bCs/>
                <w:lang w:val="en"/>
              </w:rPr>
              <w:t xml:space="preserve"> kindness and respect for </w:t>
            </w:r>
            <w:r w:rsidR="00882EF2">
              <w:rPr>
                <w:rStyle w:val="hgkelc"/>
                <w:lang w:val="en"/>
              </w:rPr>
              <w:t>t</w:t>
            </w:r>
            <w:r w:rsidR="00882EF2">
              <w:rPr>
                <w:rStyle w:val="hgkelc"/>
                <w:rFonts w:cs="Calibri"/>
                <w:lang w:val="en"/>
              </w:rPr>
              <w:t>ā</w:t>
            </w:r>
            <w:r w:rsidR="00882EF2">
              <w:rPr>
                <w:rStyle w:val="hgkelc"/>
                <w:lang w:val="en"/>
              </w:rPr>
              <w:t>ngata whai ora/t</w:t>
            </w:r>
            <w:r w:rsidR="00882EF2">
              <w:rPr>
                <w:rStyle w:val="hgkelc"/>
                <w:rFonts w:cs="Calibri"/>
                <w:lang w:val="en"/>
              </w:rPr>
              <w:t>ā</w:t>
            </w:r>
            <w:r w:rsidR="00882EF2">
              <w:rPr>
                <w:rStyle w:val="hgkelc"/>
                <w:lang w:val="en"/>
              </w:rPr>
              <w:t>ngata whaikaha</w:t>
            </w:r>
            <w:r w:rsidRPr="00882EF2">
              <w:rPr>
                <w:rStyle w:val="hgkelc"/>
                <w:bCs/>
                <w:lang w:val="en"/>
              </w:rPr>
              <w:t>, emphasising responsibility and reciprocity</w:t>
            </w:r>
            <w:r w:rsidRPr="00882EF2">
              <w:rPr>
                <w:rStyle w:val="hgkelc"/>
                <w:lang w:val="en"/>
              </w:rPr>
              <w:t>.</w:t>
            </w:r>
          </w:p>
        </w:tc>
        <w:tc>
          <w:tcPr>
            <w:tcW w:w="5103" w:type="dxa"/>
            <w:gridSpan w:val="2"/>
          </w:tcPr>
          <w:p w14:paraId="5482C047" w14:textId="77777777" w:rsidR="00102473" w:rsidRDefault="00102473" w:rsidP="00B170DD">
            <w:pPr>
              <w:spacing w:after="0"/>
              <w:rPr>
                <w:rStyle w:val="hgkelc"/>
                <w:b/>
                <w:sz w:val="28"/>
                <w:szCs w:val="28"/>
                <w:lang w:val="en"/>
              </w:rPr>
            </w:pPr>
            <w:r w:rsidRPr="00102473">
              <w:rPr>
                <w:rStyle w:val="hgkelc"/>
                <w:b/>
                <w:sz w:val="28"/>
                <w:szCs w:val="28"/>
                <w:lang w:val="en"/>
              </w:rPr>
              <w:t>Whanaungatanga</w:t>
            </w:r>
          </w:p>
          <w:p w14:paraId="2D631B99" w14:textId="55F99A7C" w:rsidR="00CA46C9" w:rsidRPr="00102473" w:rsidRDefault="00CA46C9" w:rsidP="00CA46C9">
            <w:pPr>
              <w:spacing w:after="0"/>
              <w:rPr>
                <w:b/>
                <w:sz w:val="28"/>
                <w:szCs w:val="28"/>
              </w:rPr>
            </w:pPr>
            <w:r>
              <w:rPr>
                <w:rStyle w:val="hgkelc"/>
                <w:lang w:val="en"/>
              </w:rPr>
              <w:t>We foster and maintain a therapeutic relationship with t</w:t>
            </w:r>
            <w:r>
              <w:rPr>
                <w:rStyle w:val="hgkelc"/>
                <w:rFonts w:cs="Calibri"/>
                <w:lang w:val="en"/>
              </w:rPr>
              <w:t>ā</w:t>
            </w:r>
            <w:r>
              <w:rPr>
                <w:rStyle w:val="hgkelc"/>
                <w:lang w:val="en"/>
              </w:rPr>
              <w:t>ngata whai ora/t</w:t>
            </w:r>
            <w:r>
              <w:rPr>
                <w:rStyle w:val="hgkelc"/>
                <w:rFonts w:cs="Calibri"/>
                <w:lang w:val="en"/>
              </w:rPr>
              <w:t>ā</w:t>
            </w:r>
            <w:r>
              <w:rPr>
                <w:rStyle w:val="hgkelc"/>
                <w:lang w:val="en"/>
              </w:rPr>
              <w:t>ngata whaikaha.</w:t>
            </w:r>
          </w:p>
        </w:tc>
      </w:tr>
      <w:tr w:rsidR="00102473" w14:paraId="23C2D8C9" w14:textId="77777777" w:rsidTr="00102473">
        <w:tc>
          <w:tcPr>
            <w:tcW w:w="4962" w:type="dxa"/>
            <w:gridSpan w:val="2"/>
          </w:tcPr>
          <w:p w14:paraId="7577208A" w14:textId="77777777" w:rsidR="00102473" w:rsidRDefault="009E22F9" w:rsidP="00B170DD">
            <w:pPr>
              <w:spacing w:after="0"/>
              <w:rPr>
                <w:rStyle w:val="hgkelc"/>
                <w:b/>
                <w:sz w:val="28"/>
                <w:szCs w:val="28"/>
                <w:lang w:val="en"/>
              </w:rPr>
            </w:pPr>
            <w:r w:rsidRPr="009E22F9">
              <w:rPr>
                <w:rStyle w:val="hgkelc"/>
                <w:b/>
                <w:sz w:val="28"/>
                <w:szCs w:val="28"/>
                <w:lang w:val="en"/>
              </w:rPr>
              <w:t>Wairuatanga</w:t>
            </w:r>
          </w:p>
          <w:p w14:paraId="5DD519B8" w14:textId="75070E78" w:rsidR="009E22F9" w:rsidRPr="009E22F9" w:rsidRDefault="00C463C4" w:rsidP="00C463C4">
            <w:pPr>
              <w:spacing w:after="0"/>
              <w:rPr>
                <w:sz w:val="28"/>
                <w:szCs w:val="28"/>
              </w:rPr>
            </w:pPr>
            <w:r>
              <w:rPr>
                <w:rStyle w:val="hgkelc"/>
                <w:bCs/>
                <w:lang w:val="en"/>
              </w:rPr>
              <w:t>We acknowledge t</w:t>
            </w:r>
            <w:r w:rsidR="009E22F9" w:rsidRPr="009E22F9">
              <w:rPr>
                <w:rStyle w:val="hgkelc"/>
                <w:bCs/>
                <w:lang w:val="en"/>
              </w:rPr>
              <w:t xml:space="preserve">he holistic wellbeing of </w:t>
            </w:r>
            <w:r>
              <w:rPr>
                <w:rStyle w:val="hgkelc"/>
                <w:lang w:val="en"/>
              </w:rPr>
              <w:t>t</w:t>
            </w:r>
            <w:r>
              <w:rPr>
                <w:rStyle w:val="hgkelc"/>
                <w:rFonts w:cs="Calibri"/>
                <w:lang w:val="en"/>
              </w:rPr>
              <w:t>ā</w:t>
            </w:r>
            <w:r>
              <w:rPr>
                <w:rStyle w:val="hgkelc"/>
                <w:lang w:val="en"/>
              </w:rPr>
              <w:t>ngata whai ora/t</w:t>
            </w:r>
            <w:r>
              <w:rPr>
                <w:rStyle w:val="hgkelc"/>
                <w:rFonts w:cs="Calibri"/>
                <w:lang w:val="en"/>
              </w:rPr>
              <w:t>ā</w:t>
            </w:r>
            <w:r>
              <w:rPr>
                <w:rStyle w:val="hgkelc"/>
                <w:lang w:val="en"/>
              </w:rPr>
              <w:t>ngata whaikaha</w:t>
            </w:r>
            <w:r w:rsidRPr="009E22F9">
              <w:rPr>
                <w:rStyle w:val="hgkelc"/>
                <w:bCs/>
                <w:lang w:val="en"/>
              </w:rPr>
              <w:t xml:space="preserve"> and</w:t>
            </w:r>
            <w:r w:rsidR="009E22F9" w:rsidRPr="009E22F9">
              <w:rPr>
                <w:rStyle w:val="hgkelc"/>
                <w:bCs/>
                <w:lang w:val="en"/>
              </w:rPr>
              <w:t xml:space="preserve"> the spiritual synergy of the collective with which </w:t>
            </w:r>
            <w:r>
              <w:rPr>
                <w:rStyle w:val="hgkelc"/>
                <w:lang w:val="en"/>
              </w:rPr>
              <w:t>t</w:t>
            </w:r>
            <w:r>
              <w:rPr>
                <w:rStyle w:val="hgkelc"/>
                <w:rFonts w:cs="Calibri"/>
                <w:lang w:val="en"/>
              </w:rPr>
              <w:t>ā</w:t>
            </w:r>
            <w:r>
              <w:rPr>
                <w:rStyle w:val="hgkelc"/>
                <w:lang w:val="en"/>
              </w:rPr>
              <w:t>ngata whai ora/t</w:t>
            </w:r>
            <w:r>
              <w:rPr>
                <w:rStyle w:val="hgkelc"/>
                <w:rFonts w:cs="Calibri"/>
                <w:lang w:val="en"/>
              </w:rPr>
              <w:t>ā</w:t>
            </w:r>
            <w:r>
              <w:rPr>
                <w:rStyle w:val="hgkelc"/>
                <w:lang w:val="en"/>
              </w:rPr>
              <w:t>ngata whaikaha</w:t>
            </w:r>
            <w:r w:rsidRPr="009E22F9">
              <w:rPr>
                <w:rStyle w:val="hgkelc"/>
                <w:bCs/>
                <w:lang w:val="en"/>
              </w:rPr>
              <w:t xml:space="preserve"> </w:t>
            </w:r>
            <w:r w:rsidR="009E22F9" w:rsidRPr="009E22F9">
              <w:rPr>
                <w:rStyle w:val="hgkelc"/>
                <w:bCs/>
                <w:lang w:val="en"/>
              </w:rPr>
              <w:t>identifies</w:t>
            </w:r>
            <w:r w:rsidR="009E22F9" w:rsidRPr="009E22F9">
              <w:rPr>
                <w:rStyle w:val="hgkelc"/>
                <w:lang w:val="en"/>
              </w:rPr>
              <w:t>.</w:t>
            </w:r>
          </w:p>
        </w:tc>
        <w:tc>
          <w:tcPr>
            <w:tcW w:w="5103" w:type="dxa"/>
            <w:gridSpan w:val="2"/>
          </w:tcPr>
          <w:p w14:paraId="3557D72C" w14:textId="77777777" w:rsidR="00102473" w:rsidRDefault="009E22F9" w:rsidP="00B170DD">
            <w:pPr>
              <w:spacing w:after="0"/>
              <w:rPr>
                <w:rStyle w:val="hgkelc"/>
                <w:rFonts w:cs="Calibri"/>
                <w:b/>
                <w:sz w:val="28"/>
                <w:szCs w:val="28"/>
                <w:lang w:val="en"/>
              </w:rPr>
            </w:pPr>
            <w:r w:rsidRPr="009E22F9">
              <w:rPr>
                <w:rStyle w:val="hgkelc"/>
                <w:rFonts w:cs="Calibri"/>
                <w:b/>
                <w:sz w:val="28"/>
                <w:szCs w:val="28"/>
                <w:lang w:val="en"/>
              </w:rPr>
              <w:t>Kaitiakitanga</w:t>
            </w:r>
          </w:p>
          <w:p w14:paraId="53489D2E" w14:textId="593EF64A" w:rsidR="00C463C4" w:rsidRPr="009E22F9" w:rsidRDefault="00516E90" w:rsidP="00882EF2">
            <w:pPr>
              <w:spacing w:after="0"/>
              <w:rPr>
                <w:rFonts w:cs="Calibri"/>
                <w:b/>
                <w:sz w:val="28"/>
                <w:szCs w:val="28"/>
              </w:rPr>
            </w:pPr>
            <w:r>
              <w:rPr>
                <w:rStyle w:val="hgkelc"/>
                <w:lang w:val="en"/>
              </w:rPr>
              <w:t xml:space="preserve">We are </w:t>
            </w:r>
            <w:r w:rsidR="00C463C4">
              <w:rPr>
                <w:rStyle w:val="hgkelc"/>
                <w:lang w:val="en"/>
              </w:rPr>
              <w:t>responsible for ourselves and the environment we work in</w:t>
            </w:r>
            <w:r w:rsidR="00882EF2">
              <w:rPr>
                <w:rStyle w:val="hgkelc"/>
                <w:lang w:val="en"/>
              </w:rPr>
              <w:t xml:space="preserve">, we also learn from </w:t>
            </w:r>
            <w:r w:rsidR="00C463C4">
              <w:rPr>
                <w:rStyle w:val="hgkelc"/>
                <w:lang w:val="en"/>
              </w:rPr>
              <w:t>t</w:t>
            </w:r>
            <w:r w:rsidR="00C463C4">
              <w:rPr>
                <w:rStyle w:val="hgkelc"/>
                <w:rFonts w:cs="Calibri"/>
                <w:lang w:val="en"/>
              </w:rPr>
              <w:t>ā</w:t>
            </w:r>
            <w:r w:rsidR="00C463C4">
              <w:rPr>
                <w:rStyle w:val="hgkelc"/>
                <w:lang w:val="en"/>
              </w:rPr>
              <w:t>ngata whai ora/t</w:t>
            </w:r>
            <w:r w:rsidR="00C463C4">
              <w:rPr>
                <w:rStyle w:val="hgkelc"/>
                <w:rFonts w:cs="Calibri"/>
                <w:lang w:val="en"/>
              </w:rPr>
              <w:t>ā</w:t>
            </w:r>
            <w:r w:rsidR="00C463C4">
              <w:rPr>
                <w:rStyle w:val="hgkelc"/>
                <w:lang w:val="en"/>
              </w:rPr>
              <w:t xml:space="preserve">ngata whaikaha </w:t>
            </w:r>
            <w:r w:rsidR="00882EF2">
              <w:rPr>
                <w:rStyle w:val="hgkelc"/>
                <w:lang w:val="en"/>
              </w:rPr>
              <w:t xml:space="preserve">how they express being </w:t>
            </w:r>
            <w:r w:rsidR="00C463C4">
              <w:rPr>
                <w:rStyle w:val="hgkelc"/>
                <w:lang w:val="en"/>
              </w:rPr>
              <w:t>responsible for themselves and the environment.</w:t>
            </w:r>
            <w:r w:rsidR="00882EF2">
              <w:rPr>
                <w:rStyle w:val="hgkelc"/>
                <w:lang w:val="en"/>
              </w:rPr>
              <w:t xml:space="preserve"> </w:t>
            </w:r>
            <w:r w:rsidR="00C463C4">
              <w:rPr>
                <w:rStyle w:val="hgkelc"/>
                <w:lang w:val="en"/>
              </w:rPr>
              <w:t xml:space="preserve"> </w:t>
            </w:r>
          </w:p>
        </w:tc>
      </w:tr>
      <w:tr w:rsidR="009E22F9" w14:paraId="2E0340E5" w14:textId="77777777" w:rsidTr="009602F0">
        <w:tc>
          <w:tcPr>
            <w:tcW w:w="10065" w:type="dxa"/>
            <w:gridSpan w:val="4"/>
          </w:tcPr>
          <w:p w14:paraId="44AED544" w14:textId="0F9E233C" w:rsidR="009E22F9" w:rsidRDefault="009E22F9" w:rsidP="009E22F9">
            <w:pPr>
              <w:spacing w:after="0"/>
              <w:jc w:val="center"/>
              <w:rPr>
                <w:rStyle w:val="hgkelc"/>
                <w:rFonts w:cs="Calibri"/>
                <w:b/>
                <w:sz w:val="28"/>
                <w:szCs w:val="28"/>
                <w:lang w:val="en"/>
              </w:rPr>
            </w:pPr>
            <w:r>
              <w:rPr>
                <w:rStyle w:val="hgkelc"/>
                <w:rFonts w:cs="Calibri"/>
                <w:b/>
                <w:sz w:val="28"/>
                <w:szCs w:val="28"/>
                <w:lang w:val="en"/>
              </w:rPr>
              <w:t>Rangatiratanga</w:t>
            </w:r>
          </w:p>
          <w:p w14:paraId="02386CB5" w14:textId="3073A178" w:rsidR="009E22F9" w:rsidRDefault="00CA46C9" w:rsidP="009E22F9">
            <w:pPr>
              <w:spacing w:after="0"/>
              <w:jc w:val="center"/>
              <w:rPr>
                <w:rStyle w:val="hgkelc"/>
                <w:rFonts w:cs="Calibri"/>
                <w:lang w:val="en"/>
              </w:rPr>
            </w:pPr>
            <w:r>
              <w:rPr>
                <w:rStyle w:val="hgkelc"/>
                <w:rFonts w:cs="Calibri"/>
                <w:lang w:val="en"/>
              </w:rPr>
              <w:t xml:space="preserve">We support and accept </w:t>
            </w:r>
            <w:r>
              <w:rPr>
                <w:rStyle w:val="hgkelc"/>
                <w:lang w:val="en"/>
              </w:rPr>
              <w:t>t</w:t>
            </w:r>
            <w:r>
              <w:rPr>
                <w:rStyle w:val="hgkelc"/>
                <w:rFonts w:cs="Calibri"/>
                <w:lang w:val="en"/>
              </w:rPr>
              <w:t>ā</w:t>
            </w:r>
            <w:r>
              <w:rPr>
                <w:rStyle w:val="hgkelc"/>
                <w:lang w:val="en"/>
              </w:rPr>
              <w:t>ngata whai ora/t</w:t>
            </w:r>
            <w:r>
              <w:rPr>
                <w:rStyle w:val="hgkelc"/>
                <w:rFonts w:cs="Calibri"/>
                <w:lang w:val="en"/>
              </w:rPr>
              <w:t>ā</w:t>
            </w:r>
            <w:r>
              <w:rPr>
                <w:rStyle w:val="hgkelc"/>
                <w:lang w:val="en"/>
              </w:rPr>
              <w:t>ngata whaikaha</w:t>
            </w:r>
            <w:r>
              <w:rPr>
                <w:rStyle w:val="hgkelc"/>
                <w:rFonts w:cs="Calibri"/>
                <w:lang w:val="en"/>
              </w:rPr>
              <w:t xml:space="preserve"> a</w:t>
            </w:r>
            <w:r w:rsidR="009E22F9">
              <w:rPr>
                <w:rStyle w:val="hgkelc"/>
                <w:rFonts w:cs="Calibri"/>
                <w:lang w:val="en"/>
              </w:rPr>
              <w:t>utonomy to make decisions.</w:t>
            </w:r>
          </w:p>
          <w:p w14:paraId="32958B06" w14:textId="0BF8039A" w:rsidR="009E22F9" w:rsidRPr="009E22F9" w:rsidRDefault="009E22F9" w:rsidP="00CA46C9">
            <w:pPr>
              <w:spacing w:after="0"/>
              <w:jc w:val="center"/>
              <w:rPr>
                <w:rStyle w:val="hgkelc"/>
                <w:rFonts w:cs="Calibri"/>
                <w:b/>
                <w:sz w:val="28"/>
                <w:szCs w:val="28"/>
                <w:lang w:val="en"/>
              </w:rPr>
            </w:pPr>
          </w:p>
        </w:tc>
      </w:tr>
      <w:tr w:rsidR="003A15CA" w14:paraId="46D17400" w14:textId="77777777" w:rsidTr="009602F0">
        <w:tc>
          <w:tcPr>
            <w:tcW w:w="10065" w:type="dxa"/>
            <w:gridSpan w:val="4"/>
          </w:tcPr>
          <w:p w14:paraId="09E239D6" w14:textId="05C40461" w:rsidR="003A15CA" w:rsidRPr="003A15CA" w:rsidRDefault="003A15CA" w:rsidP="003A15CA">
            <w:pPr>
              <w:rPr>
                <w:rStyle w:val="hgkelc"/>
                <w:rFonts w:cs="Calibri"/>
                <w:lang w:val="en"/>
              </w:rPr>
            </w:pPr>
            <w:r>
              <w:rPr>
                <w:rStyle w:val="hgkelc"/>
                <w:rFonts w:cs="Calibri"/>
                <w:lang w:val="en"/>
              </w:rPr>
              <w:t xml:space="preserve">If </w:t>
            </w:r>
            <w:r>
              <w:rPr>
                <w:rStyle w:val="hgkelc"/>
                <w:lang w:val="en"/>
              </w:rPr>
              <w:t>t</w:t>
            </w:r>
            <w:r>
              <w:rPr>
                <w:rStyle w:val="hgkelc"/>
                <w:rFonts w:cs="Calibri"/>
                <w:lang w:val="en"/>
              </w:rPr>
              <w:t>ā</w:t>
            </w:r>
            <w:r>
              <w:rPr>
                <w:rStyle w:val="hgkelc"/>
                <w:lang w:val="en"/>
              </w:rPr>
              <w:t>ngata whai ora/t</w:t>
            </w:r>
            <w:r>
              <w:rPr>
                <w:rStyle w:val="hgkelc"/>
                <w:rFonts w:cs="Calibri"/>
                <w:lang w:val="en"/>
              </w:rPr>
              <w:t>ā</w:t>
            </w:r>
            <w:r>
              <w:rPr>
                <w:rStyle w:val="hgkelc"/>
                <w:lang w:val="en"/>
              </w:rPr>
              <w:t>ngata whaikaha convey that there are anxious or apprehensive about taking medication we offer karakia and/or waiata</w:t>
            </w:r>
            <w:r w:rsidR="00B1124F">
              <w:rPr>
                <w:rStyle w:val="hgkelc"/>
                <w:lang w:val="en"/>
              </w:rPr>
              <w:t xml:space="preserve"> before administering</w:t>
            </w:r>
            <w:r>
              <w:rPr>
                <w:rStyle w:val="hgkelc"/>
                <w:lang w:val="en"/>
              </w:rPr>
              <w:t>.</w:t>
            </w:r>
          </w:p>
        </w:tc>
      </w:tr>
      <w:tr w:rsidR="00D17870" w14:paraId="4219D0F7" w14:textId="77777777" w:rsidTr="00AB229A">
        <w:trPr>
          <w:trHeight w:val="573"/>
        </w:trPr>
        <w:tc>
          <w:tcPr>
            <w:tcW w:w="10065" w:type="dxa"/>
            <w:gridSpan w:val="4"/>
            <w:shd w:val="clear" w:color="auto" w:fill="DBE5F1" w:themeFill="accent1" w:themeFillTint="33"/>
          </w:tcPr>
          <w:p w14:paraId="7DE7D66B" w14:textId="54001EB5" w:rsidR="001E5899" w:rsidRPr="001E5899" w:rsidRDefault="00D17870" w:rsidP="00A62598">
            <w:pPr>
              <w:rPr>
                <w:b/>
              </w:rPr>
            </w:pPr>
            <w:r w:rsidRPr="001E5899">
              <w:rPr>
                <w:b/>
              </w:rPr>
              <w:t xml:space="preserve">Preparing </w:t>
            </w:r>
            <w:r w:rsidR="00A62598">
              <w:rPr>
                <w:b/>
              </w:rPr>
              <w:t>to administer</w:t>
            </w:r>
            <w:r w:rsidRPr="001E5899">
              <w:rPr>
                <w:b/>
              </w:rPr>
              <w:t>/</w:t>
            </w:r>
            <w:r w:rsidR="001E5899" w:rsidRPr="001E5899">
              <w:rPr>
                <w:b/>
              </w:rPr>
              <w:t>supervis</w:t>
            </w:r>
            <w:r w:rsidR="00A62598">
              <w:rPr>
                <w:b/>
              </w:rPr>
              <w:t>e</w:t>
            </w:r>
            <w:r w:rsidR="001E5899" w:rsidRPr="001E5899">
              <w:rPr>
                <w:b/>
              </w:rPr>
              <w:t>/giving medication</w:t>
            </w:r>
          </w:p>
        </w:tc>
      </w:tr>
      <w:tr w:rsidR="00604F44" w14:paraId="516C956B" w14:textId="77777777" w:rsidTr="00AB229A">
        <w:trPr>
          <w:trHeight w:val="573"/>
        </w:trPr>
        <w:tc>
          <w:tcPr>
            <w:tcW w:w="2127" w:type="dxa"/>
            <w:vMerge w:val="restart"/>
          </w:tcPr>
          <w:p w14:paraId="5E9B53F7" w14:textId="532A3105" w:rsidR="00604F44" w:rsidRPr="001E5899" w:rsidRDefault="00604F44" w:rsidP="001E5899">
            <w:pPr>
              <w:rPr>
                <w:b/>
              </w:rPr>
            </w:pPr>
            <w:r>
              <w:rPr>
                <w:b/>
              </w:rPr>
              <w:t>Healthcare worker</w:t>
            </w:r>
          </w:p>
        </w:tc>
        <w:tc>
          <w:tcPr>
            <w:tcW w:w="3260" w:type="dxa"/>
            <w:gridSpan w:val="2"/>
          </w:tcPr>
          <w:p w14:paraId="390EB216" w14:textId="0712D37C" w:rsidR="00604F44" w:rsidRDefault="00604F44" w:rsidP="002A22BF">
            <w:pPr>
              <w:pStyle w:val="ListParagraph"/>
              <w:numPr>
                <w:ilvl w:val="0"/>
                <w:numId w:val="20"/>
              </w:numPr>
              <w:spacing w:after="0" w:line="240" w:lineRule="auto"/>
            </w:pPr>
            <w:r>
              <w:t>No disruptions:</w:t>
            </w:r>
          </w:p>
          <w:p w14:paraId="03D2D5E8" w14:textId="54F613D4" w:rsidR="00604F44" w:rsidRDefault="00604F44" w:rsidP="002A22BF">
            <w:pPr>
              <w:pStyle w:val="ListParagraph"/>
              <w:numPr>
                <w:ilvl w:val="0"/>
                <w:numId w:val="19"/>
              </w:numPr>
              <w:spacing w:after="0" w:line="240" w:lineRule="auto"/>
            </w:pPr>
            <w:r>
              <w:t>Activate answerphone.</w:t>
            </w:r>
          </w:p>
          <w:p w14:paraId="4A64C593" w14:textId="2988A36B" w:rsidR="00604F44" w:rsidRDefault="00604F44" w:rsidP="002A22BF">
            <w:pPr>
              <w:pStyle w:val="ListParagraph"/>
              <w:numPr>
                <w:ilvl w:val="0"/>
                <w:numId w:val="19"/>
              </w:numPr>
              <w:spacing w:after="0" w:line="240" w:lineRule="auto"/>
            </w:pPr>
            <w:r>
              <w:t>Select a quiet space.</w:t>
            </w:r>
          </w:p>
          <w:p w14:paraId="4F164AD8" w14:textId="57F3AB3C" w:rsidR="00604F44" w:rsidRDefault="00604F44" w:rsidP="002A22BF">
            <w:pPr>
              <w:pStyle w:val="ListParagraph"/>
              <w:numPr>
                <w:ilvl w:val="0"/>
                <w:numId w:val="19"/>
              </w:numPr>
              <w:spacing w:after="0" w:line="240" w:lineRule="auto"/>
            </w:pPr>
            <w:r>
              <w:t>Select a private space.</w:t>
            </w:r>
          </w:p>
        </w:tc>
        <w:tc>
          <w:tcPr>
            <w:tcW w:w="4678" w:type="dxa"/>
          </w:tcPr>
          <w:p w14:paraId="6243275E" w14:textId="77777777" w:rsidR="00604F44" w:rsidRDefault="00604F44" w:rsidP="002A22BF">
            <w:pPr>
              <w:pStyle w:val="ListParagraph"/>
              <w:numPr>
                <w:ilvl w:val="0"/>
                <w:numId w:val="20"/>
              </w:numPr>
              <w:spacing w:after="0" w:line="240" w:lineRule="auto"/>
            </w:pPr>
            <w:r>
              <w:t>Have the paperwork ready:</w:t>
            </w:r>
          </w:p>
          <w:p w14:paraId="200BDDA7" w14:textId="5FD47EB8" w:rsidR="00604F44" w:rsidRDefault="00221583" w:rsidP="002A22BF">
            <w:pPr>
              <w:pStyle w:val="ListParagraph"/>
              <w:numPr>
                <w:ilvl w:val="0"/>
                <w:numId w:val="21"/>
              </w:numPr>
              <w:spacing w:after="0" w:line="240" w:lineRule="auto"/>
            </w:pPr>
            <w:r>
              <w:t>S</w:t>
            </w:r>
            <w:r w:rsidR="00604F44">
              <w:t>cript</w:t>
            </w:r>
          </w:p>
          <w:p w14:paraId="6440618C" w14:textId="1DA947FC" w:rsidR="00604F44" w:rsidRDefault="00221583" w:rsidP="002A22BF">
            <w:pPr>
              <w:pStyle w:val="ListParagraph"/>
              <w:numPr>
                <w:ilvl w:val="0"/>
                <w:numId w:val="21"/>
              </w:numPr>
              <w:spacing w:after="0" w:line="240" w:lineRule="auto"/>
            </w:pPr>
            <w:r>
              <w:t>S</w:t>
            </w:r>
            <w:r w:rsidR="00604F44">
              <w:t>igning sheet</w:t>
            </w:r>
          </w:p>
          <w:p w14:paraId="0E7FA1BD" w14:textId="389F97FD" w:rsidR="00604F44" w:rsidRPr="00A62598" w:rsidRDefault="00221583" w:rsidP="002A22BF">
            <w:pPr>
              <w:pStyle w:val="ListParagraph"/>
              <w:numPr>
                <w:ilvl w:val="0"/>
                <w:numId w:val="21"/>
              </w:numPr>
              <w:spacing w:after="0" w:line="240" w:lineRule="auto"/>
            </w:pPr>
            <w:r>
              <w:t>S</w:t>
            </w:r>
            <w:r w:rsidR="00604F44">
              <w:t>pecial instructions</w:t>
            </w:r>
          </w:p>
        </w:tc>
      </w:tr>
      <w:tr w:rsidR="00604F44" w14:paraId="1CDFB944" w14:textId="77777777" w:rsidTr="00AB229A">
        <w:trPr>
          <w:trHeight w:val="573"/>
        </w:trPr>
        <w:tc>
          <w:tcPr>
            <w:tcW w:w="2127" w:type="dxa"/>
            <w:vMerge/>
          </w:tcPr>
          <w:p w14:paraId="25EEAD3B" w14:textId="14EB112E" w:rsidR="00604F44" w:rsidRDefault="00604F44" w:rsidP="001E5899">
            <w:pPr>
              <w:rPr>
                <w:b/>
              </w:rPr>
            </w:pPr>
          </w:p>
        </w:tc>
        <w:tc>
          <w:tcPr>
            <w:tcW w:w="3260" w:type="dxa"/>
            <w:gridSpan w:val="2"/>
          </w:tcPr>
          <w:p w14:paraId="50787B96" w14:textId="7E14FC5C" w:rsidR="00604F44" w:rsidRPr="00A62598" w:rsidRDefault="007B538D" w:rsidP="002A22BF">
            <w:pPr>
              <w:pStyle w:val="ListParagraph"/>
              <w:numPr>
                <w:ilvl w:val="0"/>
                <w:numId w:val="20"/>
              </w:numPr>
              <w:spacing w:after="0" w:line="240" w:lineRule="auto"/>
            </w:pPr>
            <w:hyperlink r:id="rId24" w:history="1">
              <w:r w:rsidR="00604F44" w:rsidRPr="00E20FA8">
                <w:rPr>
                  <w:rStyle w:val="Hyperlink"/>
                </w:rPr>
                <w:t>Wash your hands</w:t>
              </w:r>
            </w:hyperlink>
            <w:r w:rsidR="00604F44">
              <w:t>.</w:t>
            </w:r>
          </w:p>
        </w:tc>
        <w:tc>
          <w:tcPr>
            <w:tcW w:w="4678" w:type="dxa"/>
          </w:tcPr>
          <w:p w14:paraId="392A0A73" w14:textId="5AA0C5A5" w:rsidR="00604F44" w:rsidRDefault="00604F44" w:rsidP="002A22BF">
            <w:pPr>
              <w:pStyle w:val="ListParagraph"/>
              <w:numPr>
                <w:ilvl w:val="0"/>
                <w:numId w:val="20"/>
              </w:numPr>
              <w:spacing w:after="0" w:line="240" w:lineRule="auto"/>
            </w:pPr>
            <w:r>
              <w:t>Greet tangata whai ora/tangata whaikaha at the medication room.</w:t>
            </w:r>
          </w:p>
        </w:tc>
      </w:tr>
      <w:tr w:rsidR="00DA6009" w14:paraId="2B798FA1" w14:textId="77777777" w:rsidTr="00AB229A">
        <w:trPr>
          <w:trHeight w:val="573"/>
        </w:trPr>
        <w:tc>
          <w:tcPr>
            <w:tcW w:w="2127" w:type="dxa"/>
            <w:vMerge/>
          </w:tcPr>
          <w:p w14:paraId="1F6D5E76" w14:textId="77777777" w:rsidR="00DA6009" w:rsidRDefault="00DA6009" w:rsidP="001E5899">
            <w:pPr>
              <w:rPr>
                <w:b/>
              </w:rPr>
            </w:pPr>
          </w:p>
        </w:tc>
        <w:tc>
          <w:tcPr>
            <w:tcW w:w="3260" w:type="dxa"/>
            <w:gridSpan w:val="2"/>
          </w:tcPr>
          <w:p w14:paraId="41CD8CB0" w14:textId="23BEF720" w:rsidR="00DA6009" w:rsidRDefault="00DA6009" w:rsidP="002A22BF">
            <w:pPr>
              <w:pStyle w:val="ListParagraph"/>
              <w:numPr>
                <w:ilvl w:val="0"/>
                <w:numId w:val="20"/>
              </w:numPr>
              <w:spacing w:after="0" w:line="240" w:lineRule="auto"/>
              <w:rPr>
                <w:rStyle w:val="Hyperlink"/>
              </w:rPr>
            </w:pPr>
            <w:r w:rsidRPr="00300F73">
              <w:rPr>
                <w:rStyle w:val="Hyperlink"/>
                <w:color w:val="auto"/>
                <w:u w:val="none"/>
              </w:rPr>
              <w:t>Make sure water is available for medication that need to be swallowed.</w:t>
            </w:r>
            <w:r>
              <w:rPr>
                <w:rStyle w:val="Hyperlink"/>
                <w:color w:val="auto"/>
                <w:u w:val="none"/>
              </w:rPr>
              <w:t xml:space="preserve">  </w:t>
            </w:r>
          </w:p>
        </w:tc>
        <w:tc>
          <w:tcPr>
            <w:tcW w:w="4678" w:type="dxa"/>
          </w:tcPr>
          <w:p w14:paraId="059B2225" w14:textId="0F91AB23" w:rsidR="00DA6009" w:rsidRDefault="00DA6009" w:rsidP="002A22BF">
            <w:pPr>
              <w:pStyle w:val="ListParagraph"/>
              <w:numPr>
                <w:ilvl w:val="0"/>
                <w:numId w:val="20"/>
              </w:numPr>
              <w:spacing w:after="0" w:line="240" w:lineRule="auto"/>
            </w:pPr>
            <w:r w:rsidRPr="0056740E">
              <w:rPr>
                <w:lang w:eastAsia="en-NZ"/>
              </w:rPr>
              <w:t xml:space="preserve">Check for </w:t>
            </w:r>
            <w:r w:rsidR="005C2FF6">
              <w:rPr>
                <w:lang w:eastAsia="en-NZ"/>
              </w:rPr>
              <w:t xml:space="preserve">medicines </w:t>
            </w:r>
            <w:r w:rsidRPr="0056740E">
              <w:rPr>
                <w:lang w:eastAsia="en-NZ"/>
              </w:rPr>
              <w:t>contraindications</w:t>
            </w:r>
            <w:r w:rsidR="005C2FF6">
              <w:rPr>
                <w:lang w:eastAsia="en-NZ"/>
              </w:rPr>
              <w:t xml:space="preserve"> and allergies</w:t>
            </w:r>
            <w:r w:rsidRPr="0056740E">
              <w:rPr>
                <w:lang w:eastAsia="en-NZ"/>
              </w:rPr>
              <w:t>.</w:t>
            </w:r>
          </w:p>
        </w:tc>
      </w:tr>
      <w:tr w:rsidR="00604F44" w14:paraId="755D5CA3" w14:textId="77777777" w:rsidTr="00AB229A">
        <w:trPr>
          <w:trHeight w:val="311"/>
        </w:trPr>
        <w:tc>
          <w:tcPr>
            <w:tcW w:w="2127" w:type="dxa"/>
            <w:vMerge/>
          </w:tcPr>
          <w:p w14:paraId="7B413736" w14:textId="77777777" w:rsidR="00604F44" w:rsidRDefault="00604F44" w:rsidP="00604F44">
            <w:pPr>
              <w:spacing w:after="0"/>
              <w:rPr>
                <w:b/>
              </w:rPr>
            </w:pPr>
          </w:p>
        </w:tc>
        <w:tc>
          <w:tcPr>
            <w:tcW w:w="7938" w:type="dxa"/>
            <w:gridSpan w:val="3"/>
          </w:tcPr>
          <w:p w14:paraId="05E9CCAA" w14:textId="55DA6EB8" w:rsidR="00604F44" w:rsidRPr="00300F73" w:rsidRDefault="00DA6009" w:rsidP="002A22BF">
            <w:pPr>
              <w:pStyle w:val="ListParagraph"/>
              <w:numPr>
                <w:ilvl w:val="0"/>
                <w:numId w:val="20"/>
              </w:numPr>
              <w:spacing w:after="0" w:line="240" w:lineRule="auto"/>
            </w:pPr>
            <w:r w:rsidRPr="00604F44">
              <w:rPr>
                <w:rFonts w:cs="Calibri"/>
                <w:sz w:val="24"/>
                <w:lang w:eastAsia="en-NZ"/>
              </w:rPr>
              <w:t>Take baseline observations if required</w:t>
            </w:r>
            <w:r w:rsidR="005C2FF6">
              <w:rPr>
                <w:rFonts w:cs="Calibri"/>
                <w:sz w:val="24"/>
                <w:lang w:eastAsia="en-NZ"/>
              </w:rPr>
              <w:t>; for example blood pressure.</w:t>
            </w:r>
          </w:p>
        </w:tc>
      </w:tr>
    </w:tbl>
    <w:p w14:paraId="728045DE" w14:textId="77777777" w:rsidR="007F1929" w:rsidRDefault="007F1929"/>
    <w:p w14:paraId="3E0542E5" w14:textId="77777777" w:rsidR="007F1929" w:rsidRDefault="007F1929"/>
    <w:p w14:paraId="4C29C97D" w14:textId="3F7766BF" w:rsidR="007F1929" w:rsidRDefault="007F1929"/>
    <w:p w14:paraId="7A23A376" w14:textId="77777777" w:rsidR="007F1929" w:rsidRDefault="007F1929"/>
    <w:tbl>
      <w:tblPr>
        <w:tblStyle w:val="TableGrid"/>
        <w:tblW w:w="10065" w:type="dxa"/>
        <w:tblInd w:w="-289" w:type="dxa"/>
        <w:tblLook w:val="04A0" w:firstRow="1" w:lastRow="0" w:firstColumn="1" w:lastColumn="0" w:noHBand="0" w:noVBand="1"/>
      </w:tblPr>
      <w:tblGrid>
        <w:gridCol w:w="1418"/>
        <w:gridCol w:w="709"/>
        <w:gridCol w:w="3685"/>
        <w:gridCol w:w="4253"/>
      </w:tblGrid>
      <w:tr w:rsidR="00532BD2" w14:paraId="029D9391" w14:textId="77777777" w:rsidTr="004A251D">
        <w:trPr>
          <w:trHeight w:val="320"/>
        </w:trPr>
        <w:tc>
          <w:tcPr>
            <w:tcW w:w="10065" w:type="dxa"/>
            <w:gridSpan w:val="4"/>
            <w:shd w:val="clear" w:color="auto" w:fill="DBE5F1" w:themeFill="accent1" w:themeFillTint="33"/>
          </w:tcPr>
          <w:p w14:paraId="46F6BC2B" w14:textId="6957AE52" w:rsidR="00532BD2" w:rsidRDefault="00532BD2" w:rsidP="004A251D">
            <w:pPr>
              <w:pStyle w:val="Heading2"/>
              <w:spacing w:before="0" w:line="240" w:lineRule="auto"/>
            </w:pPr>
            <w:bookmarkStart w:id="9" w:name="_Toc146632925"/>
            <w:r>
              <w:t>The ‘</w:t>
            </w:r>
            <w:r w:rsidR="00635498">
              <w:t xml:space="preserve">9 </w:t>
            </w:r>
            <w:r>
              <w:t>Rights’ of medication administration</w:t>
            </w:r>
            <w:bookmarkEnd w:id="9"/>
            <w:r>
              <w:t xml:space="preserve"> </w:t>
            </w:r>
          </w:p>
        </w:tc>
      </w:tr>
      <w:tr w:rsidR="009670F3" w14:paraId="56AEC08A" w14:textId="77777777" w:rsidTr="00AB229A">
        <w:trPr>
          <w:trHeight w:val="573"/>
        </w:trPr>
        <w:tc>
          <w:tcPr>
            <w:tcW w:w="2127" w:type="dxa"/>
            <w:gridSpan w:val="2"/>
            <w:shd w:val="clear" w:color="auto" w:fill="auto"/>
          </w:tcPr>
          <w:p w14:paraId="47032FDA" w14:textId="50BCDC79" w:rsidR="009670F3" w:rsidRPr="00DE0B51" w:rsidRDefault="00BF2A6A" w:rsidP="00635498">
            <w:pPr>
              <w:spacing w:after="0" w:line="240" w:lineRule="auto"/>
              <w:rPr>
                <w:b/>
              </w:rPr>
            </w:pPr>
            <w:r w:rsidRPr="00BF2A6A">
              <w:rPr>
                <w:b/>
                <w:sz w:val="36"/>
                <w:szCs w:val="36"/>
              </w:rPr>
              <w:t xml:space="preserve">1 </w:t>
            </w:r>
            <w:r>
              <w:rPr>
                <w:b/>
              </w:rPr>
              <w:t xml:space="preserve"> </w:t>
            </w:r>
            <w:r w:rsidR="006E4CE9" w:rsidRPr="00DE0B51">
              <w:rPr>
                <w:b/>
              </w:rPr>
              <w:t>Right tangata</w:t>
            </w:r>
            <w:r>
              <w:rPr>
                <w:b/>
              </w:rPr>
              <w:t xml:space="preserve"> </w:t>
            </w:r>
            <w:r w:rsidR="006E4CE9" w:rsidRPr="00DE0B51">
              <w:rPr>
                <w:b/>
              </w:rPr>
              <w:t>whai ora/</w:t>
            </w:r>
            <w:r w:rsidR="00AB229A">
              <w:rPr>
                <w:b/>
              </w:rPr>
              <w:t xml:space="preserve"> </w:t>
            </w:r>
            <w:r w:rsidR="006E4CE9" w:rsidRPr="00DE0B51">
              <w:rPr>
                <w:b/>
              </w:rPr>
              <w:t>whaikaha</w:t>
            </w:r>
          </w:p>
        </w:tc>
        <w:tc>
          <w:tcPr>
            <w:tcW w:w="7938" w:type="dxa"/>
            <w:gridSpan w:val="2"/>
            <w:shd w:val="clear" w:color="auto" w:fill="auto"/>
          </w:tcPr>
          <w:p w14:paraId="05EA91DC" w14:textId="77777777" w:rsidR="009670F3" w:rsidRDefault="009670F3" w:rsidP="004A251D">
            <w:pPr>
              <w:pStyle w:val="ListParagraph"/>
              <w:numPr>
                <w:ilvl w:val="0"/>
                <w:numId w:val="23"/>
              </w:numPr>
              <w:spacing w:after="0" w:line="240" w:lineRule="auto"/>
            </w:pPr>
            <w:r>
              <w:t>Check the name on the medication pack/container.</w:t>
            </w:r>
          </w:p>
          <w:p w14:paraId="12EA48AA" w14:textId="77777777" w:rsidR="009670F3" w:rsidRDefault="009670F3" w:rsidP="004A251D">
            <w:pPr>
              <w:pStyle w:val="ListParagraph"/>
              <w:numPr>
                <w:ilvl w:val="0"/>
                <w:numId w:val="23"/>
              </w:numPr>
              <w:spacing w:after="0" w:line="240" w:lineRule="auto"/>
            </w:pPr>
            <w:r>
              <w:t xml:space="preserve">Check that the identity of the service user matches the name on the pack. </w:t>
            </w:r>
          </w:p>
          <w:p w14:paraId="61B422FA" w14:textId="6A05B53A" w:rsidR="009670F3" w:rsidRDefault="006E4CE9" w:rsidP="004A251D">
            <w:pPr>
              <w:pStyle w:val="ListParagraph"/>
              <w:numPr>
                <w:ilvl w:val="0"/>
                <w:numId w:val="23"/>
              </w:numPr>
              <w:spacing w:after="0" w:line="240" w:lineRule="auto"/>
            </w:pPr>
            <w:r>
              <w:t>Ask tangata whai ora/</w:t>
            </w:r>
            <w:r w:rsidR="009E70D0">
              <w:t>tangata whaikaha</w:t>
            </w:r>
            <w:r>
              <w:t xml:space="preserve"> to identify themselves. </w:t>
            </w:r>
          </w:p>
        </w:tc>
      </w:tr>
      <w:tr w:rsidR="009670F3" w14:paraId="2743EB08" w14:textId="77777777" w:rsidTr="00AB229A">
        <w:trPr>
          <w:trHeight w:val="573"/>
        </w:trPr>
        <w:tc>
          <w:tcPr>
            <w:tcW w:w="2127" w:type="dxa"/>
            <w:gridSpan w:val="2"/>
            <w:shd w:val="clear" w:color="auto" w:fill="auto"/>
          </w:tcPr>
          <w:p w14:paraId="7300F673" w14:textId="77777777" w:rsidR="00094659" w:rsidRDefault="00BF2A6A" w:rsidP="00094659">
            <w:pPr>
              <w:spacing w:after="0"/>
              <w:rPr>
                <w:b/>
              </w:rPr>
            </w:pPr>
            <w:r w:rsidRPr="00BF2A6A">
              <w:rPr>
                <w:b/>
                <w:sz w:val="36"/>
                <w:szCs w:val="36"/>
              </w:rPr>
              <w:t>2</w:t>
            </w:r>
            <w:r>
              <w:rPr>
                <w:b/>
              </w:rPr>
              <w:t xml:space="preserve">   </w:t>
            </w:r>
          </w:p>
          <w:p w14:paraId="2A80E9C6" w14:textId="06FB9DBB" w:rsidR="009670F3" w:rsidRPr="00DE0B51" w:rsidRDefault="006E4CE9" w:rsidP="00635498">
            <w:pPr>
              <w:spacing w:after="0" w:line="240" w:lineRule="auto"/>
              <w:rPr>
                <w:b/>
              </w:rPr>
            </w:pPr>
            <w:r w:rsidRPr="00DE0B51">
              <w:rPr>
                <w:b/>
              </w:rPr>
              <w:t>Right medication</w:t>
            </w:r>
          </w:p>
        </w:tc>
        <w:tc>
          <w:tcPr>
            <w:tcW w:w="7938" w:type="dxa"/>
            <w:gridSpan w:val="2"/>
            <w:shd w:val="clear" w:color="auto" w:fill="auto"/>
          </w:tcPr>
          <w:p w14:paraId="74AF49C5" w14:textId="77777777" w:rsidR="006E4CE9" w:rsidRPr="006E4CE9" w:rsidRDefault="006E4CE9" w:rsidP="004A251D">
            <w:pPr>
              <w:numPr>
                <w:ilvl w:val="0"/>
                <w:numId w:val="22"/>
              </w:numPr>
              <w:spacing w:before="100" w:beforeAutospacing="1" w:after="100" w:afterAutospacing="1" w:line="240" w:lineRule="auto"/>
              <w:rPr>
                <w:rFonts w:cs="Calibri"/>
                <w:lang w:eastAsia="en-NZ"/>
              </w:rPr>
            </w:pPr>
            <w:r w:rsidRPr="006E4CE9">
              <w:rPr>
                <w:rFonts w:cs="Calibri"/>
                <w:lang w:eastAsia="en-NZ"/>
              </w:rPr>
              <w:t>Check the prescription.</w:t>
            </w:r>
          </w:p>
          <w:p w14:paraId="2D124626" w14:textId="10DD2879" w:rsidR="009670F3" w:rsidRPr="006E4CE9" w:rsidRDefault="009670F3" w:rsidP="004A251D">
            <w:pPr>
              <w:numPr>
                <w:ilvl w:val="0"/>
                <w:numId w:val="22"/>
              </w:numPr>
              <w:spacing w:before="100" w:beforeAutospacing="1" w:after="100" w:afterAutospacing="1" w:line="240" w:lineRule="auto"/>
              <w:rPr>
                <w:rFonts w:cs="Calibri"/>
                <w:lang w:eastAsia="en-NZ"/>
              </w:rPr>
            </w:pPr>
            <w:r w:rsidRPr="006E4CE9">
              <w:rPr>
                <w:rFonts w:cs="Calibri"/>
                <w:lang w:eastAsia="en-NZ"/>
              </w:rPr>
              <w:t>C</w:t>
            </w:r>
            <w:r w:rsidR="006E4CE9" w:rsidRPr="006E4CE9">
              <w:rPr>
                <w:rFonts w:cs="Calibri"/>
                <w:lang w:eastAsia="en-NZ"/>
              </w:rPr>
              <w:t>heck the name of the medication.</w:t>
            </w:r>
          </w:p>
          <w:p w14:paraId="03AE0228" w14:textId="665A8B25" w:rsidR="006E4CE9" w:rsidRPr="006E4CE9" w:rsidRDefault="006E4CE9" w:rsidP="004A251D">
            <w:pPr>
              <w:numPr>
                <w:ilvl w:val="0"/>
                <w:numId w:val="22"/>
              </w:numPr>
              <w:spacing w:before="100" w:beforeAutospacing="1" w:after="100" w:afterAutospacing="1" w:line="240" w:lineRule="auto"/>
              <w:rPr>
                <w:rFonts w:cs="Calibri"/>
                <w:lang w:eastAsia="en-NZ"/>
              </w:rPr>
            </w:pPr>
            <w:r w:rsidRPr="006E4CE9">
              <w:rPr>
                <w:rFonts w:cs="Calibri"/>
                <w:lang w:eastAsia="en-NZ"/>
              </w:rPr>
              <w:t>Check the look of the medication.</w:t>
            </w:r>
          </w:p>
          <w:p w14:paraId="3119E81D" w14:textId="77777777" w:rsidR="009670F3" w:rsidRPr="006E4CE9" w:rsidRDefault="009670F3" w:rsidP="004A251D">
            <w:pPr>
              <w:numPr>
                <w:ilvl w:val="0"/>
                <w:numId w:val="22"/>
              </w:numPr>
              <w:spacing w:before="100" w:beforeAutospacing="1" w:after="100" w:afterAutospacing="1" w:line="240" w:lineRule="auto"/>
              <w:rPr>
                <w:rFonts w:cs="Calibri"/>
                <w:lang w:eastAsia="en-NZ"/>
              </w:rPr>
            </w:pPr>
            <w:r w:rsidRPr="006E4CE9">
              <w:rPr>
                <w:rFonts w:cs="Calibri"/>
                <w:lang w:eastAsia="en-NZ"/>
              </w:rPr>
              <w:t>Check the expiry date.</w:t>
            </w:r>
          </w:p>
          <w:p w14:paraId="7FB7D13B" w14:textId="77777777" w:rsidR="009670F3" w:rsidRDefault="006E4CE9" w:rsidP="004A251D">
            <w:pPr>
              <w:numPr>
                <w:ilvl w:val="0"/>
                <w:numId w:val="22"/>
              </w:numPr>
              <w:spacing w:before="100" w:beforeAutospacing="1" w:after="0" w:line="240" w:lineRule="auto"/>
            </w:pPr>
            <w:r>
              <w:t>Check f</w:t>
            </w:r>
            <w:r w:rsidRPr="006E4CE9">
              <w:t>or limited</w:t>
            </w:r>
            <w:r>
              <w:t xml:space="preserve"> shelf life once opened (for example eye drops, ear drops</w:t>
            </w:r>
            <w:r w:rsidR="00DE0B51">
              <w:t xml:space="preserve">). </w:t>
            </w:r>
          </w:p>
          <w:p w14:paraId="3DA29A35" w14:textId="2B8452D6" w:rsidR="00F10464" w:rsidRDefault="00F10464" w:rsidP="004A251D">
            <w:pPr>
              <w:numPr>
                <w:ilvl w:val="0"/>
                <w:numId w:val="22"/>
              </w:numPr>
              <w:spacing w:before="100" w:beforeAutospacing="1" w:after="0" w:line="240" w:lineRule="auto"/>
            </w:pPr>
            <w:r>
              <w:t>Check for medication related allergy or sensitivity</w:t>
            </w:r>
            <w:r w:rsidR="000B27BA">
              <w:t>:</w:t>
            </w:r>
            <w:r>
              <w:t xml:space="preserve"> </w:t>
            </w:r>
          </w:p>
          <w:p w14:paraId="5E64F028" w14:textId="77777777" w:rsidR="00F10464" w:rsidRDefault="00F10464" w:rsidP="004A251D">
            <w:pPr>
              <w:numPr>
                <w:ilvl w:val="1"/>
                <w:numId w:val="22"/>
              </w:numPr>
              <w:spacing w:before="100" w:beforeAutospacing="1" w:after="0" w:line="240" w:lineRule="auto"/>
            </w:pPr>
            <w:r>
              <w:t>Do not administer if in doubt.</w:t>
            </w:r>
          </w:p>
          <w:p w14:paraId="2E950DEC" w14:textId="135A5F85" w:rsidR="00F10464" w:rsidRDefault="00F10464" w:rsidP="004A251D">
            <w:pPr>
              <w:numPr>
                <w:ilvl w:val="1"/>
                <w:numId w:val="22"/>
              </w:numPr>
              <w:spacing w:before="100" w:beforeAutospacing="1" w:after="0" w:line="240" w:lineRule="auto"/>
            </w:pPr>
            <w:r>
              <w:t>Contact the prescriber or pharmacist or health professional.</w:t>
            </w:r>
          </w:p>
        </w:tc>
      </w:tr>
      <w:tr w:rsidR="009670F3" w14:paraId="084782F0" w14:textId="77777777" w:rsidTr="00AB229A">
        <w:trPr>
          <w:trHeight w:val="514"/>
        </w:trPr>
        <w:tc>
          <w:tcPr>
            <w:tcW w:w="2127" w:type="dxa"/>
            <w:gridSpan w:val="2"/>
            <w:shd w:val="clear" w:color="auto" w:fill="auto"/>
          </w:tcPr>
          <w:p w14:paraId="22E0AB93" w14:textId="77777777" w:rsidR="00094659" w:rsidRDefault="00BF2A6A" w:rsidP="00094659">
            <w:pPr>
              <w:spacing w:after="0" w:line="240" w:lineRule="auto"/>
              <w:rPr>
                <w:rFonts w:cs="Calibri"/>
                <w:b/>
                <w:bCs/>
                <w:lang w:eastAsia="en-NZ"/>
              </w:rPr>
            </w:pPr>
            <w:r w:rsidRPr="00BF2A6A">
              <w:rPr>
                <w:rFonts w:cs="Calibri"/>
                <w:b/>
                <w:bCs/>
                <w:sz w:val="36"/>
                <w:szCs w:val="36"/>
                <w:lang w:eastAsia="en-NZ"/>
              </w:rPr>
              <w:t>3</w:t>
            </w:r>
            <w:r>
              <w:rPr>
                <w:rFonts w:cs="Calibri"/>
                <w:b/>
                <w:bCs/>
                <w:lang w:eastAsia="en-NZ"/>
              </w:rPr>
              <w:t xml:space="preserve">  </w:t>
            </w:r>
            <w:r w:rsidR="00094659">
              <w:rPr>
                <w:rFonts w:cs="Calibri"/>
                <w:b/>
                <w:bCs/>
                <w:lang w:eastAsia="en-NZ"/>
              </w:rPr>
              <w:t xml:space="preserve"> </w:t>
            </w:r>
          </w:p>
          <w:p w14:paraId="4B6A16A7" w14:textId="090C3417" w:rsidR="009670F3" w:rsidRPr="00DE0B51" w:rsidRDefault="009670F3" w:rsidP="00635498">
            <w:pPr>
              <w:spacing w:after="0" w:line="240" w:lineRule="auto"/>
            </w:pPr>
            <w:r w:rsidRPr="00DE0B51">
              <w:rPr>
                <w:rFonts w:cs="Calibri"/>
                <w:b/>
                <w:bCs/>
                <w:lang w:eastAsia="en-NZ"/>
              </w:rPr>
              <w:t>Right dose</w:t>
            </w:r>
            <w:r w:rsidR="00635498">
              <w:rPr>
                <w:rFonts w:cs="Calibri"/>
                <w:b/>
                <w:bCs/>
                <w:lang w:eastAsia="en-NZ"/>
              </w:rPr>
              <w:t xml:space="preserve"> </w:t>
            </w:r>
            <w:r w:rsidR="00DE0B51">
              <w:t xml:space="preserve"> </w:t>
            </w:r>
            <w:r w:rsidR="00DE0B51">
              <w:tab/>
            </w:r>
          </w:p>
        </w:tc>
        <w:tc>
          <w:tcPr>
            <w:tcW w:w="7938" w:type="dxa"/>
            <w:gridSpan w:val="2"/>
            <w:shd w:val="clear" w:color="auto" w:fill="auto"/>
          </w:tcPr>
          <w:p w14:paraId="3FF3D537" w14:textId="46B32753" w:rsidR="009670F3" w:rsidRPr="00DE0B51" w:rsidRDefault="00DE0B51" w:rsidP="004A251D">
            <w:pPr>
              <w:pStyle w:val="ListParagraph"/>
              <w:numPr>
                <w:ilvl w:val="0"/>
                <w:numId w:val="24"/>
              </w:numPr>
              <w:spacing w:after="0" w:line="240" w:lineRule="auto"/>
              <w:rPr>
                <w:rFonts w:cs="Calibri"/>
                <w:lang w:eastAsia="en-NZ"/>
              </w:rPr>
            </w:pPr>
            <w:r>
              <w:t>Ensure the dose</w:t>
            </w:r>
            <w:r w:rsidR="00486E3E">
              <w:t xml:space="preserve"> and strength</w:t>
            </w:r>
            <w:r>
              <w:t xml:space="preserve"> in the medication pack/container is the one charted on the prescription.  </w:t>
            </w:r>
          </w:p>
        </w:tc>
      </w:tr>
      <w:tr w:rsidR="00486E3E" w14:paraId="2DECCBE2" w14:textId="77777777" w:rsidTr="00AB229A">
        <w:trPr>
          <w:trHeight w:val="514"/>
        </w:trPr>
        <w:tc>
          <w:tcPr>
            <w:tcW w:w="2127" w:type="dxa"/>
            <w:gridSpan w:val="2"/>
            <w:shd w:val="clear" w:color="auto" w:fill="auto"/>
          </w:tcPr>
          <w:p w14:paraId="78FB1C54" w14:textId="77777777" w:rsidR="00094659" w:rsidRDefault="00BF2A6A" w:rsidP="00094659">
            <w:pPr>
              <w:spacing w:after="0" w:line="240" w:lineRule="auto"/>
              <w:rPr>
                <w:rFonts w:cs="Calibri"/>
                <w:b/>
                <w:bCs/>
                <w:lang w:eastAsia="en-NZ"/>
              </w:rPr>
            </w:pPr>
            <w:r w:rsidRPr="00094659">
              <w:rPr>
                <w:rFonts w:cs="Calibri"/>
                <w:b/>
                <w:bCs/>
                <w:sz w:val="36"/>
                <w:szCs w:val="36"/>
                <w:lang w:eastAsia="en-NZ"/>
              </w:rPr>
              <w:t>4</w:t>
            </w:r>
            <w:r>
              <w:rPr>
                <w:rFonts w:cs="Calibri"/>
                <w:b/>
                <w:bCs/>
                <w:lang w:eastAsia="en-NZ"/>
              </w:rPr>
              <w:t xml:space="preserve"> </w:t>
            </w:r>
            <w:r w:rsidR="00094659">
              <w:rPr>
                <w:rFonts w:cs="Calibri"/>
                <w:b/>
                <w:bCs/>
                <w:lang w:eastAsia="en-NZ"/>
              </w:rPr>
              <w:t xml:space="preserve">  </w:t>
            </w:r>
          </w:p>
          <w:p w14:paraId="66CD6174" w14:textId="547AAA97" w:rsidR="00486E3E" w:rsidRPr="00DE0B51" w:rsidRDefault="00486E3E" w:rsidP="00094659">
            <w:pPr>
              <w:spacing w:after="0" w:line="240" w:lineRule="auto"/>
              <w:rPr>
                <w:rFonts w:cs="Calibri"/>
                <w:b/>
                <w:bCs/>
                <w:lang w:eastAsia="en-NZ"/>
              </w:rPr>
            </w:pPr>
            <w:r>
              <w:rPr>
                <w:rFonts w:cs="Calibri"/>
                <w:b/>
                <w:bCs/>
                <w:lang w:eastAsia="en-NZ"/>
              </w:rPr>
              <w:t>Right route</w:t>
            </w:r>
          </w:p>
        </w:tc>
        <w:tc>
          <w:tcPr>
            <w:tcW w:w="7938" w:type="dxa"/>
            <w:gridSpan w:val="2"/>
            <w:shd w:val="clear" w:color="auto" w:fill="auto"/>
          </w:tcPr>
          <w:p w14:paraId="701C983D" w14:textId="77777777" w:rsidR="00486E3E" w:rsidRPr="006E4CE9" w:rsidRDefault="00486E3E" w:rsidP="004A251D">
            <w:pPr>
              <w:numPr>
                <w:ilvl w:val="0"/>
                <w:numId w:val="24"/>
              </w:numPr>
              <w:spacing w:before="100" w:beforeAutospacing="1" w:after="100" w:afterAutospacing="1" w:line="240" w:lineRule="auto"/>
              <w:rPr>
                <w:rFonts w:cs="Calibri"/>
                <w:lang w:eastAsia="en-NZ"/>
              </w:rPr>
            </w:pPr>
            <w:r w:rsidRPr="006E4CE9">
              <w:rPr>
                <w:rFonts w:cs="Calibri"/>
                <w:lang w:eastAsia="en-NZ"/>
              </w:rPr>
              <w:t>Check the prescription.</w:t>
            </w:r>
          </w:p>
          <w:p w14:paraId="067691B6" w14:textId="6029CFC0" w:rsidR="00486E3E" w:rsidRPr="00486E3E" w:rsidRDefault="00486E3E" w:rsidP="004A251D">
            <w:pPr>
              <w:numPr>
                <w:ilvl w:val="0"/>
                <w:numId w:val="24"/>
              </w:numPr>
              <w:spacing w:before="100" w:beforeAutospacing="1" w:after="100" w:afterAutospacing="1" w:line="240" w:lineRule="auto"/>
              <w:rPr>
                <w:rFonts w:cs="Calibri"/>
                <w:lang w:eastAsia="en-NZ"/>
              </w:rPr>
            </w:pPr>
            <w:r w:rsidRPr="00486E3E">
              <w:rPr>
                <w:rFonts w:cs="Calibri"/>
                <w:lang w:eastAsia="en-NZ"/>
              </w:rPr>
              <w:t xml:space="preserve">Confirm that </w:t>
            </w:r>
            <w:r w:rsidR="007975BE">
              <w:t xml:space="preserve">tangata whai ora/tangata whaikaha </w:t>
            </w:r>
            <w:r w:rsidRPr="00486E3E">
              <w:rPr>
                <w:rFonts w:cs="Calibri"/>
                <w:lang w:eastAsia="en-NZ"/>
              </w:rPr>
              <w:t>can take or receive the medication by the ordered route.</w:t>
            </w:r>
          </w:p>
          <w:p w14:paraId="70209B25" w14:textId="1527F026" w:rsidR="00486E3E" w:rsidRDefault="007975BE" w:rsidP="004A251D">
            <w:pPr>
              <w:pStyle w:val="ListParagraph"/>
              <w:numPr>
                <w:ilvl w:val="0"/>
                <w:numId w:val="24"/>
              </w:numPr>
              <w:spacing w:after="0" w:line="240" w:lineRule="auto"/>
            </w:pPr>
            <w:r>
              <w:t>Remember: not all pills are swallowed!</w:t>
            </w:r>
          </w:p>
        </w:tc>
      </w:tr>
      <w:tr w:rsidR="00F10464" w14:paraId="0F580A2C" w14:textId="77777777" w:rsidTr="00AB229A">
        <w:trPr>
          <w:trHeight w:val="514"/>
        </w:trPr>
        <w:tc>
          <w:tcPr>
            <w:tcW w:w="2127" w:type="dxa"/>
            <w:gridSpan w:val="2"/>
            <w:shd w:val="clear" w:color="auto" w:fill="auto"/>
          </w:tcPr>
          <w:p w14:paraId="78CC5280" w14:textId="77777777" w:rsidR="00094659" w:rsidRDefault="00094659" w:rsidP="00094659">
            <w:pPr>
              <w:spacing w:after="0" w:line="240" w:lineRule="auto"/>
              <w:rPr>
                <w:rFonts w:cs="Calibri"/>
                <w:b/>
                <w:bCs/>
                <w:sz w:val="36"/>
                <w:szCs w:val="36"/>
                <w:lang w:eastAsia="en-NZ"/>
              </w:rPr>
            </w:pPr>
            <w:r w:rsidRPr="00094659">
              <w:rPr>
                <w:rFonts w:cs="Calibri"/>
                <w:b/>
                <w:bCs/>
                <w:sz w:val="36"/>
                <w:szCs w:val="36"/>
                <w:lang w:eastAsia="en-NZ"/>
              </w:rPr>
              <w:t>5</w:t>
            </w:r>
            <w:r>
              <w:rPr>
                <w:rFonts w:cs="Calibri"/>
                <w:b/>
                <w:bCs/>
                <w:sz w:val="36"/>
                <w:szCs w:val="36"/>
                <w:lang w:eastAsia="en-NZ"/>
              </w:rPr>
              <w:t xml:space="preserve"> </w:t>
            </w:r>
          </w:p>
          <w:p w14:paraId="75A94F3E" w14:textId="5185FAE0" w:rsidR="00F10464" w:rsidRDefault="00F10464" w:rsidP="00094659">
            <w:pPr>
              <w:spacing w:after="0" w:line="240" w:lineRule="auto"/>
              <w:rPr>
                <w:rFonts w:cs="Calibri"/>
                <w:b/>
                <w:bCs/>
                <w:lang w:eastAsia="en-NZ"/>
              </w:rPr>
            </w:pPr>
            <w:r>
              <w:rPr>
                <w:rFonts w:cs="Calibri"/>
                <w:b/>
                <w:bCs/>
                <w:lang w:eastAsia="en-NZ"/>
              </w:rPr>
              <w:t>Right time</w:t>
            </w:r>
          </w:p>
        </w:tc>
        <w:tc>
          <w:tcPr>
            <w:tcW w:w="7938" w:type="dxa"/>
            <w:gridSpan w:val="2"/>
            <w:shd w:val="clear" w:color="auto" w:fill="auto"/>
          </w:tcPr>
          <w:p w14:paraId="0F60528A" w14:textId="77777777" w:rsidR="00F10464" w:rsidRPr="0056740E" w:rsidRDefault="00F10464" w:rsidP="004A251D">
            <w:pPr>
              <w:pStyle w:val="ListParagraph"/>
              <w:numPr>
                <w:ilvl w:val="0"/>
                <w:numId w:val="25"/>
              </w:numPr>
              <w:spacing w:after="0" w:line="240" w:lineRule="auto"/>
              <w:rPr>
                <w:lang w:eastAsia="en-NZ"/>
              </w:rPr>
            </w:pPr>
            <w:r w:rsidRPr="0056740E">
              <w:rPr>
                <w:lang w:eastAsia="en-NZ"/>
              </w:rPr>
              <w:t>Check the frequency of the prescribed medication.</w:t>
            </w:r>
          </w:p>
          <w:p w14:paraId="7D4B357F" w14:textId="77777777" w:rsidR="00F10464" w:rsidRPr="0056740E" w:rsidRDefault="00F10464" w:rsidP="004A251D">
            <w:pPr>
              <w:pStyle w:val="ListParagraph"/>
              <w:numPr>
                <w:ilvl w:val="0"/>
                <w:numId w:val="25"/>
              </w:numPr>
              <w:spacing w:after="0" w:line="240" w:lineRule="auto"/>
              <w:rPr>
                <w:lang w:eastAsia="en-NZ"/>
              </w:rPr>
            </w:pPr>
            <w:r w:rsidRPr="0056740E">
              <w:rPr>
                <w:lang w:eastAsia="en-NZ"/>
              </w:rPr>
              <w:t>Double-check that you are giving the prescribed at the correct time.</w:t>
            </w:r>
          </w:p>
          <w:p w14:paraId="49504046" w14:textId="77777777" w:rsidR="00F10464" w:rsidRDefault="00F10464" w:rsidP="004A251D">
            <w:pPr>
              <w:pStyle w:val="ListParagraph"/>
              <w:numPr>
                <w:ilvl w:val="0"/>
                <w:numId w:val="25"/>
              </w:numPr>
              <w:spacing w:after="0" w:line="240" w:lineRule="auto"/>
              <w:rPr>
                <w:lang w:eastAsia="en-NZ"/>
              </w:rPr>
            </w:pPr>
            <w:r w:rsidRPr="0056740E">
              <w:rPr>
                <w:lang w:eastAsia="en-NZ"/>
              </w:rPr>
              <w:t>Confirm when the last dose was given.</w:t>
            </w:r>
          </w:p>
          <w:p w14:paraId="7B51E200" w14:textId="4D81982D" w:rsidR="00F10464" w:rsidRPr="006E4CE9" w:rsidRDefault="00F10464" w:rsidP="004A251D">
            <w:pPr>
              <w:pStyle w:val="ListParagraph"/>
              <w:numPr>
                <w:ilvl w:val="0"/>
                <w:numId w:val="25"/>
              </w:numPr>
              <w:spacing w:after="0" w:line="240" w:lineRule="auto"/>
              <w:rPr>
                <w:rFonts w:cs="Calibri"/>
                <w:lang w:eastAsia="en-NZ"/>
              </w:rPr>
            </w:pPr>
            <w:r w:rsidRPr="00F10464">
              <w:rPr>
                <w:rFonts w:cs="Calibri"/>
              </w:rPr>
              <w:t>Check if there is a period of time to take the medication in relation to foods or liquids (for example antibiotics</w:t>
            </w:r>
            <w:r w:rsidRPr="00F10464">
              <w:rPr>
                <w:rStyle w:val="Hyperlink"/>
                <w:rFonts w:cs="Calibri"/>
                <w:color w:val="auto"/>
                <w:u w:val="none"/>
              </w:rPr>
              <w:t xml:space="preserve">). Always follow the instructions. </w:t>
            </w:r>
          </w:p>
        </w:tc>
      </w:tr>
      <w:tr w:rsidR="00F957C6" w14:paraId="6D27E936" w14:textId="77777777" w:rsidTr="00AB229A">
        <w:trPr>
          <w:trHeight w:val="514"/>
        </w:trPr>
        <w:tc>
          <w:tcPr>
            <w:tcW w:w="2127" w:type="dxa"/>
            <w:gridSpan w:val="2"/>
            <w:shd w:val="clear" w:color="auto" w:fill="auto"/>
          </w:tcPr>
          <w:p w14:paraId="74983232" w14:textId="77777777" w:rsidR="00B650B8" w:rsidRDefault="00B650B8" w:rsidP="00B650B8">
            <w:pPr>
              <w:spacing w:after="0" w:line="240" w:lineRule="auto"/>
              <w:rPr>
                <w:rFonts w:cs="Calibri"/>
                <w:b/>
                <w:bCs/>
                <w:sz w:val="36"/>
                <w:szCs w:val="36"/>
                <w:lang w:eastAsia="en-NZ"/>
              </w:rPr>
            </w:pPr>
            <w:r w:rsidRPr="00B650B8">
              <w:rPr>
                <w:rFonts w:cs="Calibri"/>
                <w:b/>
                <w:bCs/>
                <w:sz w:val="36"/>
                <w:szCs w:val="36"/>
                <w:lang w:eastAsia="en-NZ"/>
              </w:rPr>
              <w:t>6</w:t>
            </w:r>
          </w:p>
          <w:p w14:paraId="74B44AB8" w14:textId="0DCA9ACF" w:rsidR="00F957C6" w:rsidRDefault="00F957C6" w:rsidP="00B650B8">
            <w:pPr>
              <w:spacing w:after="0" w:line="240" w:lineRule="auto"/>
              <w:rPr>
                <w:rFonts w:cs="Calibri"/>
                <w:b/>
                <w:bCs/>
                <w:lang w:eastAsia="en-NZ"/>
              </w:rPr>
            </w:pPr>
            <w:r>
              <w:rPr>
                <w:rFonts w:cs="Calibri"/>
                <w:b/>
                <w:bCs/>
                <w:lang w:eastAsia="en-NZ"/>
              </w:rPr>
              <w:t>Right education and consent</w:t>
            </w:r>
          </w:p>
        </w:tc>
        <w:tc>
          <w:tcPr>
            <w:tcW w:w="7938" w:type="dxa"/>
            <w:gridSpan w:val="2"/>
            <w:shd w:val="clear" w:color="auto" w:fill="auto"/>
          </w:tcPr>
          <w:p w14:paraId="612C28E5" w14:textId="6166D4CA" w:rsidR="002878E1" w:rsidRDefault="002878E1" w:rsidP="002A22BF">
            <w:pPr>
              <w:pStyle w:val="ListParagraph"/>
              <w:numPr>
                <w:ilvl w:val="0"/>
                <w:numId w:val="26"/>
              </w:numPr>
              <w:spacing w:after="0" w:line="240" w:lineRule="auto"/>
              <w:rPr>
                <w:lang w:eastAsia="en-NZ"/>
              </w:rPr>
            </w:pPr>
            <w:r>
              <w:rPr>
                <w:lang w:eastAsia="en-NZ"/>
              </w:rPr>
              <w:t xml:space="preserve">Check if </w:t>
            </w:r>
            <w:r>
              <w:t xml:space="preserve">tangata whai ora/tangata whaikaha </w:t>
            </w:r>
            <w:r w:rsidRPr="0056740E">
              <w:rPr>
                <w:lang w:eastAsia="en-NZ"/>
              </w:rPr>
              <w:t>understands what the medication is for.</w:t>
            </w:r>
          </w:p>
          <w:p w14:paraId="5CC49CF1" w14:textId="7661E8F0" w:rsidR="002878E1" w:rsidRDefault="002878E1" w:rsidP="002A22BF">
            <w:pPr>
              <w:pStyle w:val="ListParagraph"/>
              <w:numPr>
                <w:ilvl w:val="0"/>
                <w:numId w:val="26"/>
              </w:numPr>
              <w:spacing w:after="0" w:line="240" w:lineRule="auto"/>
              <w:rPr>
                <w:lang w:eastAsia="en-NZ"/>
              </w:rPr>
            </w:pPr>
            <w:r>
              <w:rPr>
                <w:lang w:eastAsia="en-NZ"/>
              </w:rPr>
              <w:t xml:space="preserve">Provide them with </w:t>
            </w:r>
            <w:hyperlink r:id="rId25" w:history="1">
              <w:r w:rsidRPr="002878E1">
                <w:rPr>
                  <w:rStyle w:val="Hyperlink"/>
                  <w:lang w:eastAsia="en-NZ"/>
                </w:rPr>
                <w:t>information</w:t>
              </w:r>
            </w:hyperlink>
            <w:r>
              <w:rPr>
                <w:lang w:eastAsia="en-NZ"/>
              </w:rPr>
              <w:t xml:space="preserve"> if they have any question.</w:t>
            </w:r>
          </w:p>
          <w:p w14:paraId="43A35CB2" w14:textId="68307F95" w:rsidR="00F957C6" w:rsidRPr="0056740E" w:rsidRDefault="00FF2F45" w:rsidP="002A22BF">
            <w:pPr>
              <w:pStyle w:val="ListParagraph"/>
              <w:numPr>
                <w:ilvl w:val="0"/>
                <w:numId w:val="26"/>
              </w:numPr>
              <w:spacing w:after="0" w:line="240" w:lineRule="auto"/>
              <w:rPr>
                <w:lang w:eastAsia="en-NZ"/>
              </w:rPr>
            </w:pPr>
            <w:r w:rsidRPr="00FF2F45">
              <w:rPr>
                <w:rFonts w:cs="Calibri"/>
              </w:rPr>
              <w:t xml:space="preserve">Provide </w:t>
            </w:r>
            <w:r w:rsidR="005F07A1">
              <w:rPr>
                <w:rFonts w:cs="Calibri"/>
              </w:rPr>
              <w:t xml:space="preserve">them </w:t>
            </w:r>
            <w:r w:rsidRPr="00FF2F45">
              <w:rPr>
                <w:rFonts w:cs="Calibri"/>
              </w:rPr>
              <w:t xml:space="preserve">with this information: </w:t>
            </w:r>
            <w:hyperlink r:id="rId26" w:history="1">
              <w:r w:rsidRPr="00FF2F45">
                <w:rPr>
                  <w:rStyle w:val="Hyperlink"/>
                  <w:rFonts w:cs="Calibri"/>
                </w:rPr>
                <w:t>5 questions to ask</w:t>
              </w:r>
            </w:hyperlink>
            <w:r w:rsidRPr="00FF2F45">
              <w:rPr>
                <w:rFonts w:cs="Calibri"/>
              </w:rPr>
              <w:t xml:space="preserve"> about your medication.</w:t>
            </w:r>
          </w:p>
        </w:tc>
      </w:tr>
      <w:tr w:rsidR="00A64978" w14:paraId="3B9AEF32" w14:textId="77777777" w:rsidTr="00AB229A">
        <w:trPr>
          <w:trHeight w:val="514"/>
        </w:trPr>
        <w:tc>
          <w:tcPr>
            <w:tcW w:w="2127" w:type="dxa"/>
            <w:gridSpan w:val="2"/>
            <w:shd w:val="clear" w:color="auto" w:fill="auto"/>
          </w:tcPr>
          <w:p w14:paraId="185F2F4F" w14:textId="77777777" w:rsidR="00B650B8" w:rsidRDefault="00B650B8" w:rsidP="00B650B8">
            <w:pPr>
              <w:spacing w:after="0" w:line="240" w:lineRule="auto"/>
              <w:rPr>
                <w:rFonts w:cs="Calibri"/>
                <w:b/>
                <w:bCs/>
                <w:sz w:val="36"/>
                <w:szCs w:val="36"/>
                <w:lang w:eastAsia="en-NZ"/>
              </w:rPr>
            </w:pPr>
            <w:r w:rsidRPr="00B650B8">
              <w:rPr>
                <w:rFonts w:cs="Calibri"/>
                <w:b/>
                <w:bCs/>
                <w:sz w:val="36"/>
                <w:szCs w:val="36"/>
                <w:lang w:eastAsia="en-NZ"/>
              </w:rPr>
              <w:t>7</w:t>
            </w:r>
            <w:r>
              <w:rPr>
                <w:rFonts w:cs="Calibri"/>
                <w:b/>
                <w:bCs/>
                <w:sz w:val="36"/>
                <w:szCs w:val="36"/>
                <w:lang w:eastAsia="en-NZ"/>
              </w:rPr>
              <w:t xml:space="preserve"> </w:t>
            </w:r>
          </w:p>
          <w:p w14:paraId="2B9F9761" w14:textId="16A6AB90" w:rsidR="00A64978" w:rsidRDefault="00A64978" w:rsidP="00B650B8">
            <w:pPr>
              <w:spacing w:after="0" w:line="240" w:lineRule="auto"/>
              <w:rPr>
                <w:rFonts w:cs="Calibri"/>
                <w:b/>
                <w:bCs/>
                <w:lang w:eastAsia="en-NZ"/>
              </w:rPr>
            </w:pPr>
            <w:r>
              <w:rPr>
                <w:rFonts w:cs="Calibri"/>
                <w:b/>
                <w:bCs/>
                <w:lang w:eastAsia="en-NZ"/>
              </w:rPr>
              <w:t>Right to decline</w:t>
            </w:r>
          </w:p>
        </w:tc>
        <w:tc>
          <w:tcPr>
            <w:tcW w:w="7938" w:type="dxa"/>
            <w:gridSpan w:val="2"/>
            <w:shd w:val="clear" w:color="auto" w:fill="auto"/>
          </w:tcPr>
          <w:p w14:paraId="4EE59B7F" w14:textId="36F9F757" w:rsidR="00A64978" w:rsidRDefault="00A64978" w:rsidP="002A22BF">
            <w:pPr>
              <w:numPr>
                <w:ilvl w:val="0"/>
                <w:numId w:val="26"/>
              </w:numPr>
              <w:spacing w:before="100" w:beforeAutospacing="1" w:after="100" w:afterAutospacing="1" w:line="240" w:lineRule="auto"/>
              <w:rPr>
                <w:rFonts w:cs="Calibri"/>
                <w:lang w:eastAsia="en-NZ"/>
              </w:rPr>
            </w:pPr>
            <w:r w:rsidRPr="00A64978">
              <w:rPr>
                <w:rFonts w:cs="Calibri"/>
                <w:lang w:eastAsia="en-NZ"/>
              </w:rPr>
              <w:t xml:space="preserve">Be aware that </w:t>
            </w:r>
            <w:r w:rsidR="002663F8">
              <w:t xml:space="preserve">tangata whai ora/tangata whaikaha </w:t>
            </w:r>
            <w:r w:rsidRPr="00A64978">
              <w:rPr>
                <w:rFonts w:cs="Calibri"/>
                <w:lang w:eastAsia="en-NZ"/>
              </w:rPr>
              <w:t xml:space="preserve">have a right to </w:t>
            </w:r>
            <w:r w:rsidR="002663F8">
              <w:rPr>
                <w:rFonts w:cs="Calibri"/>
                <w:lang w:eastAsia="en-NZ"/>
              </w:rPr>
              <w:t xml:space="preserve">decline </w:t>
            </w:r>
            <w:r w:rsidRPr="00A64978">
              <w:rPr>
                <w:rFonts w:cs="Calibri"/>
                <w:lang w:eastAsia="en-NZ"/>
              </w:rPr>
              <w:t>medication if they have the capacity to do so.</w:t>
            </w:r>
          </w:p>
          <w:p w14:paraId="2D7A97DE" w14:textId="608D9E86" w:rsidR="002663F8" w:rsidRPr="00A64978" w:rsidRDefault="002663F8" w:rsidP="002A22BF">
            <w:pPr>
              <w:numPr>
                <w:ilvl w:val="0"/>
                <w:numId w:val="26"/>
              </w:numPr>
              <w:spacing w:before="100" w:beforeAutospacing="1" w:after="100" w:afterAutospacing="1" w:line="240" w:lineRule="auto"/>
              <w:rPr>
                <w:rFonts w:cs="Calibri"/>
                <w:lang w:eastAsia="en-NZ"/>
              </w:rPr>
            </w:pPr>
            <w:r>
              <w:rPr>
                <w:rFonts w:cs="Calibri"/>
                <w:lang w:eastAsia="en-NZ"/>
              </w:rPr>
              <w:t>Explore the reason for the refusal.</w:t>
            </w:r>
          </w:p>
          <w:p w14:paraId="247F1D7C" w14:textId="48627DC5" w:rsidR="00A64978" w:rsidRDefault="002663F8" w:rsidP="002A22BF">
            <w:pPr>
              <w:pStyle w:val="ListParagraph"/>
              <w:numPr>
                <w:ilvl w:val="0"/>
                <w:numId w:val="26"/>
              </w:numPr>
              <w:spacing w:after="0" w:line="240" w:lineRule="auto"/>
              <w:rPr>
                <w:lang w:eastAsia="en-NZ"/>
              </w:rPr>
            </w:pPr>
            <w:r>
              <w:rPr>
                <w:lang w:eastAsia="en-NZ"/>
              </w:rPr>
              <w:t>Inform the prescriber and/or responsible health professional if medication has been refused.</w:t>
            </w:r>
          </w:p>
        </w:tc>
      </w:tr>
      <w:tr w:rsidR="00AF1117" w14:paraId="6CE63247" w14:textId="77777777" w:rsidTr="00AB229A">
        <w:trPr>
          <w:gridBefore w:val="2"/>
          <w:wBefore w:w="2127" w:type="dxa"/>
          <w:trHeight w:val="211"/>
        </w:trPr>
        <w:tc>
          <w:tcPr>
            <w:tcW w:w="7938" w:type="dxa"/>
            <w:gridSpan w:val="2"/>
            <w:tcBorders>
              <w:bottom w:val="single" w:sz="12" w:space="0" w:color="F79646" w:themeColor="accent6"/>
            </w:tcBorders>
            <w:shd w:val="clear" w:color="auto" w:fill="DBE5F1" w:themeFill="accent1" w:themeFillTint="33"/>
          </w:tcPr>
          <w:p w14:paraId="7508C7CE" w14:textId="0D0DF47C" w:rsidR="00AF1117" w:rsidRPr="005B18C9" w:rsidRDefault="00AF1117" w:rsidP="00AB229A">
            <w:pPr>
              <w:spacing w:after="0" w:line="240" w:lineRule="auto"/>
              <w:rPr>
                <w:b/>
                <w:lang w:eastAsia="en-NZ"/>
              </w:rPr>
            </w:pPr>
            <w:r w:rsidRPr="005B18C9">
              <w:rPr>
                <w:b/>
                <w:lang w:eastAsia="en-NZ"/>
              </w:rPr>
              <w:t>Administer/supervise/give the medication</w:t>
            </w:r>
            <w:r w:rsidR="00AB229A">
              <w:rPr>
                <w:b/>
                <w:lang w:eastAsia="en-NZ"/>
              </w:rPr>
              <w:t xml:space="preserve"> </w:t>
            </w:r>
          </w:p>
        </w:tc>
      </w:tr>
      <w:tr w:rsidR="00D13FD6" w14:paraId="7C3A5D7B" w14:textId="77777777" w:rsidTr="00AB229A">
        <w:trPr>
          <w:gridBefore w:val="2"/>
          <w:wBefore w:w="2127" w:type="dxa"/>
          <w:trHeight w:val="514"/>
        </w:trPr>
        <w:tc>
          <w:tcPr>
            <w:tcW w:w="793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tcPr>
          <w:p w14:paraId="18E64156" w14:textId="4A050570" w:rsidR="00D13FD6" w:rsidRDefault="00D13FD6" w:rsidP="004A251D">
            <w:pPr>
              <w:spacing w:after="0" w:line="240" w:lineRule="auto"/>
              <w:jc w:val="center"/>
              <w:rPr>
                <w:b/>
                <w:lang w:val="en-US"/>
              </w:rPr>
            </w:pPr>
            <w:r w:rsidRPr="00D13FD6">
              <w:rPr>
                <w:b/>
                <w:lang w:val="en-US"/>
              </w:rPr>
              <w:t xml:space="preserve">Do not administer medication if </w:t>
            </w:r>
            <w:r w:rsidRPr="00D13FD6">
              <w:rPr>
                <w:b/>
              </w:rPr>
              <w:t>tangata whai ora/tangata whaikaha</w:t>
            </w:r>
            <w:r w:rsidRPr="00D13FD6">
              <w:rPr>
                <w:b/>
                <w:lang w:val="en-US"/>
              </w:rPr>
              <w:t xml:space="preserve"> is</w:t>
            </w:r>
            <w:r w:rsidRPr="000C7109">
              <w:rPr>
                <w:b/>
                <w:lang w:val="en-US"/>
              </w:rPr>
              <w:t xml:space="preserve"> intoxicated.</w:t>
            </w:r>
            <w:r>
              <w:rPr>
                <w:b/>
                <w:lang w:val="en-US"/>
              </w:rPr>
              <w:t xml:space="preserve"> </w:t>
            </w:r>
          </w:p>
          <w:p w14:paraId="32798D9C" w14:textId="324D1FF6" w:rsidR="00D13FD6" w:rsidRPr="005B18C9" w:rsidRDefault="00D13FD6" w:rsidP="00AB229A">
            <w:pPr>
              <w:spacing w:after="0" w:line="240" w:lineRule="auto"/>
              <w:rPr>
                <w:b/>
                <w:lang w:eastAsia="en-NZ"/>
              </w:rPr>
            </w:pPr>
            <w:r>
              <w:rPr>
                <w:lang w:val="en-US"/>
              </w:rPr>
              <w:t xml:space="preserve">Consult with the prescriber, registered nurse or call </w:t>
            </w:r>
            <w:hyperlink r:id="rId27" w:history="1">
              <w:r w:rsidR="00A64978">
                <w:rPr>
                  <w:rStyle w:val="Hyperlink"/>
                  <w:lang w:val="en-US"/>
                </w:rPr>
                <w:t>H</w:t>
              </w:r>
              <w:r w:rsidRPr="00A64978">
                <w:rPr>
                  <w:rStyle w:val="Hyperlink"/>
                  <w:lang w:val="en-US"/>
                </w:rPr>
                <w:t>ealth line</w:t>
              </w:r>
            </w:hyperlink>
            <w:r>
              <w:rPr>
                <w:lang w:val="en-US"/>
              </w:rPr>
              <w:t xml:space="preserve"> </w:t>
            </w:r>
            <w:r>
              <w:rPr>
                <w:rStyle w:val="lrzxr"/>
              </w:rPr>
              <w:t>0800 611 116</w:t>
            </w:r>
            <w:r w:rsidR="00A64978">
              <w:rPr>
                <w:rStyle w:val="lrzxr"/>
              </w:rPr>
              <w:t xml:space="preserve"> </w:t>
            </w:r>
          </w:p>
        </w:tc>
      </w:tr>
      <w:tr w:rsidR="00635498" w14:paraId="778A53B6" w14:textId="77777777" w:rsidTr="00AB229A">
        <w:trPr>
          <w:gridBefore w:val="2"/>
          <w:wBefore w:w="2127" w:type="dxa"/>
          <w:trHeight w:val="514"/>
        </w:trPr>
        <w:tc>
          <w:tcPr>
            <w:tcW w:w="3685" w:type="dxa"/>
            <w:tcBorders>
              <w:top w:val="single" w:sz="12" w:space="0" w:color="F79646" w:themeColor="accent6"/>
            </w:tcBorders>
            <w:shd w:val="clear" w:color="auto" w:fill="auto"/>
          </w:tcPr>
          <w:p w14:paraId="5E851BAC" w14:textId="7EDA9135" w:rsidR="00635498" w:rsidRDefault="00635498" w:rsidP="005B18C9">
            <w:pPr>
              <w:pStyle w:val="Default"/>
              <w:spacing w:after="40" w:line="241" w:lineRule="atLeast"/>
              <w:rPr>
                <w:rFonts w:ascii="Calibri" w:hAnsi="Calibri" w:cs="Calibri"/>
                <w:sz w:val="22"/>
                <w:szCs w:val="22"/>
              </w:rPr>
            </w:pPr>
            <w:r w:rsidRPr="005B18C9">
              <w:rPr>
                <w:rFonts w:ascii="Calibri" w:hAnsi="Calibri" w:cs="Calibri"/>
                <w:b/>
                <w:sz w:val="22"/>
                <w:szCs w:val="22"/>
              </w:rPr>
              <w:t>Oral Medication</w:t>
            </w:r>
            <w:r>
              <w:rPr>
                <w:rFonts w:ascii="Calibri" w:hAnsi="Calibri" w:cs="Calibri"/>
                <w:sz w:val="22"/>
                <w:szCs w:val="22"/>
              </w:rPr>
              <w:t xml:space="preserve"> </w:t>
            </w:r>
          </w:p>
          <w:p w14:paraId="5F03D1A6" w14:textId="77777777" w:rsidR="00635498" w:rsidRDefault="00635498" w:rsidP="002A22BF">
            <w:pPr>
              <w:pStyle w:val="Default"/>
              <w:numPr>
                <w:ilvl w:val="0"/>
                <w:numId w:val="28"/>
              </w:numPr>
              <w:rPr>
                <w:rFonts w:ascii="Calibri" w:hAnsi="Calibri" w:cs="Calibri"/>
                <w:sz w:val="22"/>
                <w:szCs w:val="22"/>
              </w:rPr>
            </w:pPr>
            <w:r>
              <w:rPr>
                <w:rFonts w:ascii="Calibri" w:hAnsi="Calibri" w:cs="Calibri"/>
                <w:sz w:val="22"/>
                <w:szCs w:val="22"/>
              </w:rPr>
              <w:t>S</w:t>
            </w:r>
            <w:r w:rsidRPr="00F716E6">
              <w:rPr>
                <w:rFonts w:ascii="Calibri" w:hAnsi="Calibri" w:cs="Calibri"/>
                <w:sz w:val="22"/>
                <w:szCs w:val="22"/>
              </w:rPr>
              <w:t>wallowing</w:t>
            </w:r>
            <w:r>
              <w:rPr>
                <w:rFonts w:ascii="Calibri" w:hAnsi="Calibri" w:cs="Calibri"/>
                <w:sz w:val="22"/>
                <w:szCs w:val="22"/>
              </w:rPr>
              <w:t xml:space="preserve"> – usually with water.</w:t>
            </w:r>
          </w:p>
        </w:tc>
        <w:tc>
          <w:tcPr>
            <w:tcW w:w="4253" w:type="dxa"/>
            <w:tcBorders>
              <w:top w:val="single" w:sz="12" w:space="0" w:color="F79646" w:themeColor="accent6"/>
            </w:tcBorders>
            <w:shd w:val="clear" w:color="auto" w:fill="auto"/>
          </w:tcPr>
          <w:p w14:paraId="37C0EA5E" w14:textId="2750BA32" w:rsidR="00635498" w:rsidRDefault="00635498" w:rsidP="002A22BF">
            <w:pPr>
              <w:pStyle w:val="Default"/>
              <w:numPr>
                <w:ilvl w:val="0"/>
                <w:numId w:val="28"/>
              </w:numPr>
              <w:rPr>
                <w:rFonts w:ascii="Calibri" w:hAnsi="Calibri" w:cs="Calibri"/>
                <w:sz w:val="22"/>
                <w:szCs w:val="22"/>
              </w:rPr>
            </w:pPr>
            <w:r>
              <w:rPr>
                <w:rFonts w:ascii="Calibri" w:hAnsi="Calibri" w:cs="Calibri"/>
                <w:sz w:val="22"/>
                <w:szCs w:val="22"/>
              </w:rPr>
              <w:t>Sublingual –held under the tongue</w:t>
            </w:r>
          </w:p>
          <w:p w14:paraId="72746D19" w14:textId="27BFCDD4" w:rsidR="00635498" w:rsidRDefault="00635498" w:rsidP="002A22BF">
            <w:pPr>
              <w:pStyle w:val="Default"/>
              <w:numPr>
                <w:ilvl w:val="0"/>
                <w:numId w:val="28"/>
              </w:numPr>
              <w:rPr>
                <w:lang w:eastAsia="en-NZ"/>
              </w:rPr>
            </w:pPr>
            <w:r w:rsidRPr="005B18C9">
              <w:rPr>
                <w:rFonts w:ascii="Calibri" w:hAnsi="Calibri" w:cs="Calibri"/>
                <w:sz w:val="22"/>
                <w:szCs w:val="22"/>
              </w:rPr>
              <w:t>Buccal – held inside the cheek</w:t>
            </w:r>
            <w:r>
              <w:rPr>
                <w:rFonts w:ascii="Calibri" w:hAnsi="Calibri" w:cs="Calibri"/>
                <w:sz w:val="22"/>
                <w:szCs w:val="22"/>
              </w:rPr>
              <w:t xml:space="preserve"> </w:t>
            </w:r>
          </w:p>
        </w:tc>
      </w:tr>
      <w:tr w:rsidR="00AB229A" w14:paraId="04659450" w14:textId="77777777" w:rsidTr="00AB229A">
        <w:trPr>
          <w:gridBefore w:val="2"/>
          <w:wBefore w:w="2127" w:type="dxa"/>
          <w:trHeight w:val="514"/>
        </w:trPr>
        <w:tc>
          <w:tcPr>
            <w:tcW w:w="3685" w:type="dxa"/>
            <w:shd w:val="clear" w:color="auto" w:fill="auto"/>
          </w:tcPr>
          <w:p w14:paraId="77DF678B" w14:textId="77777777" w:rsidR="00AB229A" w:rsidRDefault="00AB229A" w:rsidP="00AF1117">
            <w:pPr>
              <w:spacing w:after="0" w:line="240" w:lineRule="auto"/>
              <w:rPr>
                <w:b/>
                <w:lang w:eastAsia="en-NZ"/>
              </w:rPr>
            </w:pPr>
            <w:r w:rsidRPr="00A13FB2">
              <w:rPr>
                <w:b/>
                <w:lang w:eastAsia="en-NZ"/>
              </w:rPr>
              <w:t>Inhalers</w:t>
            </w:r>
          </w:p>
          <w:p w14:paraId="195FFC1E" w14:textId="52F9DA07" w:rsidR="00AB229A" w:rsidRDefault="007B538D" w:rsidP="002A22BF">
            <w:pPr>
              <w:pStyle w:val="ListParagraph"/>
              <w:numPr>
                <w:ilvl w:val="0"/>
                <w:numId w:val="30"/>
              </w:numPr>
              <w:spacing w:after="0"/>
              <w:rPr>
                <w:lang w:eastAsia="en-NZ"/>
              </w:rPr>
            </w:pPr>
            <w:hyperlink r:id="rId28" w:history="1">
              <w:r w:rsidR="00AB229A" w:rsidRPr="00A13FB2">
                <w:rPr>
                  <w:rStyle w:val="Hyperlink"/>
                  <w:lang w:eastAsia="en-NZ"/>
                </w:rPr>
                <w:t>Inhaler devices.</w:t>
              </w:r>
            </w:hyperlink>
            <w:r w:rsidR="00AB229A">
              <w:rPr>
                <w:rStyle w:val="Hyperlink"/>
                <w:lang w:eastAsia="en-NZ"/>
              </w:rPr>
              <w:t xml:space="preserve"> </w:t>
            </w:r>
          </w:p>
        </w:tc>
        <w:tc>
          <w:tcPr>
            <w:tcW w:w="4253" w:type="dxa"/>
            <w:shd w:val="clear" w:color="auto" w:fill="auto"/>
          </w:tcPr>
          <w:p w14:paraId="595747AD" w14:textId="19750BA0" w:rsidR="00AB229A" w:rsidRPr="00A13FB2" w:rsidRDefault="007B538D" w:rsidP="002A22BF">
            <w:pPr>
              <w:pStyle w:val="ListParagraph"/>
              <w:numPr>
                <w:ilvl w:val="0"/>
                <w:numId w:val="30"/>
              </w:numPr>
              <w:spacing w:after="0"/>
              <w:rPr>
                <w:lang w:eastAsia="en-NZ"/>
              </w:rPr>
            </w:pPr>
            <w:hyperlink r:id="rId29" w:history="1">
              <w:r w:rsidR="00AB229A" w:rsidRPr="00A13FB2">
                <w:rPr>
                  <w:rStyle w:val="Hyperlink"/>
                  <w:lang w:eastAsia="en-NZ"/>
                </w:rPr>
                <w:t>How to use an inhaler.</w:t>
              </w:r>
            </w:hyperlink>
            <w:r w:rsidR="00AB229A">
              <w:rPr>
                <w:lang w:eastAsia="en-NZ"/>
              </w:rPr>
              <w:t xml:space="preserve"> </w:t>
            </w:r>
          </w:p>
        </w:tc>
      </w:tr>
      <w:tr w:rsidR="00AB229A" w14:paraId="0D798B23" w14:textId="77777777" w:rsidTr="0069577F">
        <w:trPr>
          <w:gridBefore w:val="2"/>
          <w:wBefore w:w="2127" w:type="dxa"/>
          <w:trHeight w:val="514"/>
        </w:trPr>
        <w:tc>
          <w:tcPr>
            <w:tcW w:w="3685" w:type="dxa"/>
            <w:shd w:val="clear" w:color="auto" w:fill="auto"/>
          </w:tcPr>
          <w:p w14:paraId="2201922C" w14:textId="77777777" w:rsidR="00AB229A" w:rsidRPr="00A13FB2" w:rsidRDefault="00AB229A" w:rsidP="00AF1117">
            <w:pPr>
              <w:spacing w:after="0" w:line="240" w:lineRule="auto"/>
              <w:rPr>
                <w:b/>
                <w:lang w:eastAsia="en-NZ"/>
              </w:rPr>
            </w:pPr>
            <w:r w:rsidRPr="00A13FB2">
              <w:rPr>
                <w:b/>
                <w:lang w:eastAsia="en-NZ"/>
              </w:rPr>
              <w:t>Topical</w:t>
            </w:r>
          </w:p>
          <w:p w14:paraId="7FB0B9A0" w14:textId="77777777" w:rsidR="00AB229A" w:rsidRPr="00A13FB2" w:rsidRDefault="00AB229A" w:rsidP="002A22BF">
            <w:pPr>
              <w:pStyle w:val="Default"/>
              <w:numPr>
                <w:ilvl w:val="0"/>
                <w:numId w:val="29"/>
              </w:numPr>
              <w:spacing w:after="40" w:line="241" w:lineRule="atLeast"/>
              <w:rPr>
                <w:rFonts w:ascii="Calibri" w:hAnsi="Calibri" w:cs="Calibri"/>
                <w:sz w:val="22"/>
                <w:szCs w:val="22"/>
                <w:lang w:eastAsia="en-NZ"/>
              </w:rPr>
            </w:pPr>
            <w:r w:rsidRPr="00A13FB2">
              <w:rPr>
                <w:rFonts w:ascii="Calibri" w:hAnsi="Calibri" w:cs="Calibri"/>
                <w:sz w:val="22"/>
                <w:szCs w:val="22"/>
              </w:rPr>
              <w:t xml:space="preserve">Applied to a specific area of the skin. </w:t>
            </w:r>
          </w:p>
        </w:tc>
        <w:tc>
          <w:tcPr>
            <w:tcW w:w="4253" w:type="dxa"/>
            <w:tcBorders>
              <w:bottom w:val="single" w:sz="12" w:space="0" w:color="F79646" w:themeColor="accent6"/>
            </w:tcBorders>
            <w:shd w:val="clear" w:color="auto" w:fill="auto"/>
          </w:tcPr>
          <w:p w14:paraId="1D7ADA99" w14:textId="77777777" w:rsidR="00AB229A" w:rsidRPr="000F2D4E" w:rsidRDefault="00AB229A" w:rsidP="002A22BF">
            <w:pPr>
              <w:pStyle w:val="ListParagraph"/>
              <w:numPr>
                <w:ilvl w:val="0"/>
                <w:numId w:val="29"/>
              </w:numPr>
              <w:spacing w:after="0" w:line="240" w:lineRule="auto"/>
              <w:rPr>
                <w:rStyle w:val="hgkelc"/>
                <w:lang w:eastAsia="en-NZ"/>
              </w:rPr>
            </w:pPr>
            <w:r w:rsidRPr="0069577F">
              <w:rPr>
                <w:rStyle w:val="hgkelc"/>
                <w:rFonts w:cs="Calibri"/>
                <w:lang w:val="en"/>
              </w:rPr>
              <w:t>Ointments, lotions, liniments, and aerosols.</w:t>
            </w:r>
          </w:p>
          <w:p w14:paraId="7C135A3B" w14:textId="40AF4837" w:rsidR="000F2D4E" w:rsidRDefault="000F2D4E" w:rsidP="002A22BF">
            <w:pPr>
              <w:pStyle w:val="ListParagraph"/>
              <w:numPr>
                <w:ilvl w:val="0"/>
                <w:numId w:val="29"/>
              </w:numPr>
              <w:spacing w:after="0" w:line="240" w:lineRule="auto"/>
              <w:rPr>
                <w:lang w:eastAsia="en-NZ"/>
              </w:rPr>
            </w:pPr>
            <w:r>
              <w:rPr>
                <w:rStyle w:val="hgkelc"/>
                <w:rFonts w:cs="Calibri"/>
                <w:lang w:val="en"/>
              </w:rPr>
              <w:t>Always follow instructions.</w:t>
            </w:r>
          </w:p>
        </w:tc>
      </w:tr>
      <w:tr w:rsidR="004E674B" w14:paraId="52A9F1BB" w14:textId="77777777" w:rsidTr="00BE1509">
        <w:trPr>
          <w:gridBefore w:val="2"/>
          <w:wBefore w:w="2127" w:type="dxa"/>
          <w:trHeight w:val="514"/>
        </w:trPr>
        <w:tc>
          <w:tcPr>
            <w:tcW w:w="3685" w:type="dxa"/>
            <w:tcBorders>
              <w:right w:val="single" w:sz="12" w:space="0" w:color="F79646" w:themeColor="accent6"/>
            </w:tcBorders>
            <w:shd w:val="clear" w:color="auto" w:fill="auto"/>
          </w:tcPr>
          <w:p w14:paraId="415034C1" w14:textId="77777777" w:rsidR="004E674B" w:rsidRDefault="004E674B" w:rsidP="00AF1117">
            <w:pPr>
              <w:spacing w:after="0" w:line="240" w:lineRule="auto"/>
              <w:rPr>
                <w:b/>
                <w:lang w:eastAsia="en-NZ"/>
              </w:rPr>
            </w:pPr>
            <w:r w:rsidRPr="00D13FD6">
              <w:rPr>
                <w:b/>
                <w:lang w:eastAsia="en-NZ"/>
              </w:rPr>
              <w:t>Eye drops</w:t>
            </w:r>
          </w:p>
          <w:p w14:paraId="08456BE5" w14:textId="3D9E91A5" w:rsidR="004E674B" w:rsidRPr="004E674B" w:rsidRDefault="007B538D" w:rsidP="002A22BF">
            <w:pPr>
              <w:pStyle w:val="ListParagraph"/>
              <w:numPr>
                <w:ilvl w:val="0"/>
                <w:numId w:val="35"/>
              </w:numPr>
              <w:spacing w:after="0" w:line="240" w:lineRule="auto"/>
              <w:rPr>
                <w:b/>
                <w:lang w:eastAsia="en-NZ"/>
              </w:rPr>
            </w:pPr>
            <w:hyperlink r:id="rId30" w:history="1">
              <w:r w:rsidR="004E674B" w:rsidRPr="00D13FD6">
                <w:rPr>
                  <w:rStyle w:val="Hyperlink"/>
                  <w:lang w:eastAsia="en-NZ"/>
                </w:rPr>
                <w:t>How to apply them.</w:t>
              </w:r>
            </w:hyperlink>
          </w:p>
        </w:tc>
        <w:tc>
          <w:tcPr>
            <w:tcW w:w="4253"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E89F"/>
          </w:tcPr>
          <w:p w14:paraId="21FF1A8A" w14:textId="527691BA" w:rsidR="004E674B" w:rsidRDefault="0069577F" w:rsidP="004E674B">
            <w:pPr>
              <w:spacing w:after="0" w:line="240" w:lineRule="auto"/>
              <w:rPr>
                <w:lang w:eastAsia="en-NZ"/>
              </w:rPr>
            </w:pPr>
            <w:r>
              <w:rPr>
                <w:lang w:eastAsia="en-NZ"/>
              </w:rPr>
              <w:t xml:space="preserve">Do not crush or dissolve </w:t>
            </w:r>
            <w:r w:rsidR="00BE1509">
              <w:rPr>
                <w:lang w:eastAsia="en-NZ"/>
              </w:rPr>
              <w:t xml:space="preserve">any </w:t>
            </w:r>
            <w:r>
              <w:rPr>
                <w:lang w:eastAsia="en-NZ"/>
              </w:rPr>
              <w:t>medication unless authorised by the prescriber or pharmacist.</w:t>
            </w:r>
          </w:p>
        </w:tc>
      </w:tr>
      <w:tr w:rsidR="00FF2F45" w14:paraId="3F1958DE" w14:textId="77777777" w:rsidTr="00AB229A">
        <w:trPr>
          <w:trHeight w:val="514"/>
        </w:trPr>
        <w:tc>
          <w:tcPr>
            <w:tcW w:w="2127" w:type="dxa"/>
            <w:gridSpan w:val="2"/>
            <w:shd w:val="clear" w:color="auto" w:fill="auto"/>
          </w:tcPr>
          <w:p w14:paraId="75D16B51" w14:textId="77777777" w:rsidR="00E94DC1" w:rsidRDefault="00E94DC1" w:rsidP="00E94DC1">
            <w:pPr>
              <w:spacing w:after="0" w:line="240" w:lineRule="auto"/>
              <w:rPr>
                <w:rFonts w:cs="Calibri"/>
                <w:b/>
                <w:bCs/>
                <w:sz w:val="36"/>
                <w:szCs w:val="36"/>
                <w:lang w:eastAsia="en-NZ"/>
              </w:rPr>
            </w:pPr>
            <w:r w:rsidRPr="00E94DC1">
              <w:rPr>
                <w:rFonts w:cs="Calibri"/>
                <w:b/>
                <w:bCs/>
                <w:sz w:val="36"/>
                <w:szCs w:val="36"/>
                <w:lang w:eastAsia="en-NZ"/>
              </w:rPr>
              <w:t>8</w:t>
            </w:r>
          </w:p>
          <w:p w14:paraId="264242BC" w14:textId="7E0F028D" w:rsidR="00FF2F45" w:rsidRDefault="00FF2F45" w:rsidP="00E94DC1">
            <w:pPr>
              <w:spacing w:after="0" w:line="240" w:lineRule="auto"/>
              <w:rPr>
                <w:rFonts w:cs="Calibri"/>
                <w:b/>
                <w:bCs/>
                <w:lang w:eastAsia="en-NZ"/>
              </w:rPr>
            </w:pPr>
            <w:r>
              <w:rPr>
                <w:rFonts w:cs="Calibri"/>
                <w:b/>
                <w:bCs/>
                <w:lang w:eastAsia="en-NZ"/>
              </w:rPr>
              <w:t>Right documentation</w:t>
            </w:r>
          </w:p>
        </w:tc>
        <w:tc>
          <w:tcPr>
            <w:tcW w:w="7938" w:type="dxa"/>
            <w:gridSpan w:val="2"/>
            <w:shd w:val="clear" w:color="auto" w:fill="auto"/>
          </w:tcPr>
          <w:p w14:paraId="44FC52C4" w14:textId="77777777" w:rsidR="00FF2F45" w:rsidRDefault="00FF2F45" w:rsidP="004A251D">
            <w:pPr>
              <w:pStyle w:val="ListParagraph"/>
              <w:numPr>
                <w:ilvl w:val="0"/>
                <w:numId w:val="27"/>
              </w:numPr>
              <w:spacing w:after="0" w:line="240" w:lineRule="auto"/>
              <w:rPr>
                <w:lang w:eastAsia="en-NZ"/>
              </w:rPr>
            </w:pPr>
            <w:r w:rsidRPr="0056740E">
              <w:rPr>
                <w:lang w:eastAsia="en-NZ"/>
              </w:rPr>
              <w:t>Ensure you have signed</w:t>
            </w:r>
            <w:r w:rsidR="00A64978">
              <w:rPr>
                <w:lang w:eastAsia="en-NZ"/>
              </w:rPr>
              <w:t>/initialled</w:t>
            </w:r>
            <w:r w:rsidRPr="0056740E">
              <w:rPr>
                <w:lang w:eastAsia="en-NZ"/>
              </w:rPr>
              <w:t xml:space="preserve"> for the medication </w:t>
            </w:r>
            <w:r w:rsidR="00A64978">
              <w:rPr>
                <w:color w:val="FF0000"/>
                <w:lang w:eastAsia="en-NZ"/>
              </w:rPr>
              <w:t xml:space="preserve">AFTER </w:t>
            </w:r>
            <w:r w:rsidRPr="0056740E">
              <w:rPr>
                <w:lang w:eastAsia="en-NZ"/>
              </w:rPr>
              <w:t>it has been administered.</w:t>
            </w:r>
            <w:r w:rsidR="00A64978">
              <w:rPr>
                <w:lang w:eastAsia="en-NZ"/>
              </w:rPr>
              <w:t xml:space="preserve"> </w:t>
            </w:r>
          </w:p>
          <w:p w14:paraId="5706E8AF" w14:textId="1C7AAC92" w:rsidR="003450F5" w:rsidRDefault="003450F5" w:rsidP="004A251D">
            <w:pPr>
              <w:pStyle w:val="ListParagraph"/>
              <w:numPr>
                <w:ilvl w:val="0"/>
                <w:numId w:val="27"/>
              </w:numPr>
              <w:spacing w:after="0" w:line="240" w:lineRule="auto"/>
              <w:rPr>
                <w:lang w:eastAsia="en-NZ"/>
              </w:rPr>
            </w:pPr>
            <w:r>
              <w:rPr>
                <w:lang w:eastAsia="en-NZ"/>
              </w:rPr>
              <w:t>Ensure to record if the medication was not administered/given.</w:t>
            </w:r>
          </w:p>
        </w:tc>
      </w:tr>
      <w:tr w:rsidR="00821606" w14:paraId="28E14881" w14:textId="77777777" w:rsidTr="004A251D">
        <w:trPr>
          <w:trHeight w:val="520"/>
        </w:trPr>
        <w:tc>
          <w:tcPr>
            <w:tcW w:w="2127" w:type="dxa"/>
            <w:gridSpan w:val="2"/>
            <w:shd w:val="clear" w:color="auto" w:fill="auto"/>
          </w:tcPr>
          <w:p w14:paraId="6FD906AC" w14:textId="77777777" w:rsidR="00E94DC1" w:rsidRDefault="00E94DC1" w:rsidP="00E94DC1">
            <w:pPr>
              <w:spacing w:after="0" w:line="240" w:lineRule="auto"/>
              <w:rPr>
                <w:rFonts w:cs="Calibri"/>
                <w:b/>
                <w:bCs/>
                <w:sz w:val="36"/>
                <w:szCs w:val="36"/>
                <w:lang w:eastAsia="en-NZ"/>
              </w:rPr>
            </w:pPr>
            <w:r w:rsidRPr="00E94DC1">
              <w:rPr>
                <w:rFonts w:cs="Calibri"/>
                <w:b/>
                <w:bCs/>
                <w:sz w:val="36"/>
                <w:szCs w:val="36"/>
                <w:lang w:eastAsia="en-NZ"/>
              </w:rPr>
              <w:t>9</w:t>
            </w:r>
            <w:r>
              <w:rPr>
                <w:rFonts w:cs="Calibri"/>
                <w:b/>
                <w:bCs/>
                <w:sz w:val="36"/>
                <w:szCs w:val="36"/>
                <w:lang w:eastAsia="en-NZ"/>
              </w:rPr>
              <w:t xml:space="preserve"> </w:t>
            </w:r>
          </w:p>
          <w:p w14:paraId="0E81DEDC" w14:textId="73E1DBE2" w:rsidR="00821606" w:rsidRDefault="00821606" w:rsidP="00E94DC1">
            <w:pPr>
              <w:spacing w:after="0" w:line="240" w:lineRule="auto"/>
              <w:rPr>
                <w:rFonts w:cs="Calibri"/>
                <w:b/>
                <w:bCs/>
                <w:lang w:eastAsia="en-NZ"/>
              </w:rPr>
            </w:pPr>
            <w:r>
              <w:rPr>
                <w:rFonts w:cs="Calibri"/>
                <w:b/>
                <w:bCs/>
                <w:lang w:eastAsia="en-NZ"/>
              </w:rPr>
              <w:t>Right evaluation</w:t>
            </w:r>
          </w:p>
        </w:tc>
        <w:tc>
          <w:tcPr>
            <w:tcW w:w="7938" w:type="dxa"/>
            <w:gridSpan w:val="2"/>
            <w:shd w:val="clear" w:color="auto" w:fill="auto"/>
          </w:tcPr>
          <w:p w14:paraId="65A7489D" w14:textId="45C0AB51" w:rsidR="00821606" w:rsidRPr="0056740E" w:rsidRDefault="00821606" w:rsidP="002A22BF">
            <w:pPr>
              <w:pStyle w:val="ListParagraph"/>
              <w:numPr>
                <w:ilvl w:val="0"/>
                <w:numId w:val="27"/>
              </w:numPr>
              <w:spacing w:after="0" w:line="240" w:lineRule="auto"/>
              <w:rPr>
                <w:lang w:eastAsia="en-NZ"/>
              </w:rPr>
            </w:pPr>
            <w:r>
              <w:rPr>
                <w:lang w:eastAsia="en-NZ"/>
              </w:rPr>
              <w:t xml:space="preserve">Observe whether </w:t>
            </w:r>
            <w:r w:rsidRPr="0056740E">
              <w:rPr>
                <w:lang w:eastAsia="en-NZ"/>
              </w:rPr>
              <w:t>the medication is working the way it should.</w:t>
            </w:r>
          </w:p>
          <w:p w14:paraId="275EE0FD" w14:textId="11472704" w:rsidR="00821606" w:rsidRDefault="00821606" w:rsidP="002A22BF">
            <w:pPr>
              <w:pStyle w:val="ListParagraph"/>
              <w:numPr>
                <w:ilvl w:val="0"/>
                <w:numId w:val="27"/>
              </w:numPr>
              <w:spacing w:after="0" w:line="240" w:lineRule="auto"/>
              <w:rPr>
                <w:lang w:eastAsia="en-NZ"/>
              </w:rPr>
            </w:pPr>
            <w:r>
              <w:rPr>
                <w:lang w:eastAsia="en-NZ"/>
              </w:rPr>
              <w:t>Take post-medication observations as instructed.</w:t>
            </w:r>
            <w:r w:rsidR="004A251D">
              <w:rPr>
                <w:lang w:eastAsia="en-NZ"/>
              </w:rPr>
              <w:t xml:space="preserve"> </w:t>
            </w:r>
          </w:p>
          <w:p w14:paraId="274F50F3" w14:textId="28554DF2" w:rsidR="00821606" w:rsidRPr="0056740E" w:rsidRDefault="00821606" w:rsidP="002A22BF">
            <w:pPr>
              <w:pStyle w:val="ListParagraph"/>
              <w:numPr>
                <w:ilvl w:val="0"/>
                <w:numId w:val="27"/>
              </w:numPr>
              <w:spacing w:after="0" w:line="240" w:lineRule="auto"/>
              <w:rPr>
                <w:lang w:eastAsia="en-NZ"/>
              </w:rPr>
            </w:pPr>
            <w:r>
              <w:rPr>
                <w:lang w:eastAsia="en-NZ"/>
              </w:rPr>
              <w:t>Facilitate a non-routine medication review if required.</w:t>
            </w:r>
          </w:p>
        </w:tc>
      </w:tr>
      <w:tr w:rsidR="00D97A4C" w14:paraId="3708C917" w14:textId="77777777" w:rsidTr="007F1929">
        <w:trPr>
          <w:trHeight w:val="525"/>
        </w:trPr>
        <w:tc>
          <w:tcPr>
            <w:tcW w:w="10065" w:type="dxa"/>
            <w:gridSpan w:val="4"/>
            <w:shd w:val="clear" w:color="auto" w:fill="DBE5F1" w:themeFill="accent1" w:themeFillTint="33"/>
          </w:tcPr>
          <w:p w14:paraId="1E582825" w14:textId="52FDC89C" w:rsidR="00D97A4C" w:rsidRPr="00D97A4C" w:rsidRDefault="00D97A4C" w:rsidP="00D97A4C">
            <w:pPr>
              <w:pStyle w:val="Heading2"/>
              <w:spacing w:before="0"/>
            </w:pPr>
            <w:bookmarkStart w:id="10" w:name="_Toc146632926"/>
            <w:r>
              <w:t>Dropped or spilled medication</w:t>
            </w:r>
            <w:bookmarkEnd w:id="10"/>
            <w:r>
              <w:t xml:space="preserve"> </w:t>
            </w:r>
          </w:p>
        </w:tc>
      </w:tr>
      <w:tr w:rsidR="00D97A4C" w14:paraId="6D9B24E4" w14:textId="77777777" w:rsidTr="007F1929">
        <w:trPr>
          <w:trHeight w:val="525"/>
        </w:trPr>
        <w:tc>
          <w:tcPr>
            <w:tcW w:w="10065" w:type="dxa"/>
            <w:gridSpan w:val="4"/>
          </w:tcPr>
          <w:p w14:paraId="19E0491E" w14:textId="77777777" w:rsidR="00D97A4C" w:rsidRPr="00F716E6" w:rsidRDefault="00D97A4C" w:rsidP="00D97A4C">
            <w:pPr>
              <w:pStyle w:val="Default"/>
              <w:rPr>
                <w:rFonts w:ascii="Calibri" w:hAnsi="Calibri" w:cs="Calibri"/>
                <w:sz w:val="22"/>
                <w:szCs w:val="22"/>
              </w:rPr>
            </w:pPr>
            <w:r w:rsidRPr="00F70D82">
              <w:rPr>
                <w:rFonts w:ascii="Calibri" w:hAnsi="Calibri" w:cs="Calibri"/>
                <w:b/>
                <w:bCs/>
                <w:sz w:val="22"/>
                <w:szCs w:val="22"/>
              </w:rPr>
              <w:t xml:space="preserve">Never </w:t>
            </w:r>
            <w:r w:rsidRPr="00F716E6">
              <w:rPr>
                <w:rFonts w:ascii="Calibri" w:hAnsi="Calibri" w:cs="Calibri"/>
                <w:sz w:val="22"/>
                <w:szCs w:val="22"/>
              </w:rPr>
              <w:t xml:space="preserve">administer dropped or spilt medication, nor put it back in the container: </w:t>
            </w:r>
          </w:p>
          <w:p w14:paraId="4C61BAF8" w14:textId="77777777" w:rsidR="00D97A4C" w:rsidRDefault="00D97A4C" w:rsidP="002A22BF">
            <w:pPr>
              <w:pStyle w:val="Default"/>
              <w:numPr>
                <w:ilvl w:val="0"/>
                <w:numId w:val="2"/>
              </w:numPr>
              <w:rPr>
                <w:rFonts w:ascii="Calibri" w:hAnsi="Calibri" w:cs="Calibri"/>
                <w:sz w:val="22"/>
                <w:szCs w:val="22"/>
              </w:rPr>
            </w:pPr>
            <w:r w:rsidRPr="00F716E6">
              <w:rPr>
                <w:rFonts w:ascii="Calibri" w:hAnsi="Calibri" w:cs="Calibri"/>
                <w:sz w:val="22"/>
                <w:szCs w:val="22"/>
              </w:rPr>
              <w:t xml:space="preserve">Wipe up any spilt liquid with a disposable cloth, and dispose of the cloth in an outside bin. </w:t>
            </w:r>
          </w:p>
          <w:p w14:paraId="5C4EA956" w14:textId="1CE936A7" w:rsidR="00D97A4C" w:rsidRPr="00F716E6" w:rsidRDefault="00D97A4C" w:rsidP="002A22BF">
            <w:pPr>
              <w:pStyle w:val="Default"/>
              <w:numPr>
                <w:ilvl w:val="0"/>
                <w:numId w:val="2"/>
              </w:numPr>
              <w:rPr>
                <w:rFonts w:ascii="Calibri" w:hAnsi="Calibri" w:cs="Calibri"/>
                <w:sz w:val="22"/>
                <w:szCs w:val="22"/>
              </w:rPr>
            </w:pPr>
            <w:r>
              <w:rPr>
                <w:rFonts w:ascii="Calibri" w:hAnsi="Calibri" w:cs="Calibri"/>
                <w:sz w:val="22"/>
                <w:szCs w:val="22"/>
              </w:rPr>
              <w:t>Explain to tangata whai ora/tangata whaikaha how you will continue with the process and why.</w:t>
            </w:r>
          </w:p>
          <w:p w14:paraId="50C34200" w14:textId="3B26AC8D" w:rsidR="00D97A4C" w:rsidRPr="00F716E6" w:rsidRDefault="00D97A4C" w:rsidP="002A22BF">
            <w:pPr>
              <w:pStyle w:val="Default"/>
              <w:numPr>
                <w:ilvl w:val="0"/>
                <w:numId w:val="2"/>
              </w:numPr>
              <w:rPr>
                <w:rFonts w:ascii="Calibri" w:hAnsi="Calibri" w:cs="Calibri"/>
                <w:sz w:val="22"/>
                <w:szCs w:val="22"/>
              </w:rPr>
            </w:pPr>
            <w:r w:rsidRPr="00F716E6">
              <w:rPr>
                <w:rFonts w:ascii="Calibri" w:hAnsi="Calibri" w:cs="Calibri"/>
                <w:sz w:val="22"/>
                <w:szCs w:val="22"/>
              </w:rPr>
              <w:t>Administer the correct dose from the remaining medication if possible</w:t>
            </w:r>
            <w:r>
              <w:rPr>
                <w:rFonts w:ascii="Calibri" w:hAnsi="Calibri" w:cs="Calibri"/>
                <w:sz w:val="22"/>
                <w:szCs w:val="22"/>
              </w:rPr>
              <w:t>.</w:t>
            </w:r>
            <w:r w:rsidRPr="00F716E6">
              <w:rPr>
                <w:rFonts w:ascii="Calibri" w:hAnsi="Calibri" w:cs="Calibri"/>
                <w:sz w:val="22"/>
                <w:szCs w:val="22"/>
              </w:rPr>
              <w:t xml:space="preserve"> </w:t>
            </w:r>
          </w:p>
          <w:p w14:paraId="6DC7DA35" w14:textId="77777777" w:rsidR="00D97A4C" w:rsidRDefault="00D97A4C" w:rsidP="002A22BF">
            <w:pPr>
              <w:pStyle w:val="Default"/>
              <w:numPr>
                <w:ilvl w:val="0"/>
                <w:numId w:val="2"/>
              </w:numPr>
              <w:rPr>
                <w:rFonts w:ascii="Calibri" w:hAnsi="Calibri" w:cs="Calibri"/>
                <w:sz w:val="22"/>
                <w:szCs w:val="22"/>
              </w:rPr>
            </w:pPr>
            <w:r w:rsidRPr="00F716E6">
              <w:rPr>
                <w:rFonts w:ascii="Calibri" w:hAnsi="Calibri" w:cs="Calibri"/>
                <w:sz w:val="22"/>
                <w:szCs w:val="22"/>
              </w:rPr>
              <w:t>Arrange for the dropped or spilt medication to be replaced</w:t>
            </w:r>
            <w:r>
              <w:rPr>
                <w:rFonts w:ascii="Calibri" w:hAnsi="Calibri" w:cs="Calibri"/>
                <w:sz w:val="22"/>
                <w:szCs w:val="22"/>
              </w:rPr>
              <w:t>.</w:t>
            </w:r>
            <w:r w:rsidRPr="00F716E6">
              <w:rPr>
                <w:rFonts w:ascii="Calibri" w:hAnsi="Calibri" w:cs="Calibri"/>
                <w:sz w:val="22"/>
                <w:szCs w:val="22"/>
              </w:rPr>
              <w:t xml:space="preserve"> </w:t>
            </w:r>
          </w:p>
          <w:p w14:paraId="270B05C9" w14:textId="77777777" w:rsidR="00D97A4C" w:rsidRPr="00F716E6" w:rsidRDefault="00D97A4C" w:rsidP="002A22BF">
            <w:pPr>
              <w:pStyle w:val="Default"/>
              <w:numPr>
                <w:ilvl w:val="0"/>
                <w:numId w:val="2"/>
              </w:numPr>
              <w:rPr>
                <w:rFonts w:ascii="Calibri" w:hAnsi="Calibri" w:cs="Calibri"/>
                <w:sz w:val="22"/>
                <w:szCs w:val="22"/>
              </w:rPr>
            </w:pPr>
            <w:r>
              <w:rPr>
                <w:rFonts w:ascii="Calibri" w:hAnsi="Calibri" w:cs="Calibri"/>
                <w:sz w:val="22"/>
                <w:szCs w:val="22"/>
              </w:rPr>
              <w:t>R</w:t>
            </w:r>
            <w:r w:rsidRPr="00F716E6">
              <w:rPr>
                <w:rFonts w:ascii="Calibri" w:hAnsi="Calibri" w:cs="Calibri"/>
                <w:sz w:val="22"/>
                <w:szCs w:val="22"/>
              </w:rPr>
              <w:t>eturn dropped medication to the pharmacy for disposal</w:t>
            </w:r>
            <w:r>
              <w:rPr>
                <w:rFonts w:ascii="Calibri" w:hAnsi="Calibri" w:cs="Calibri"/>
                <w:sz w:val="22"/>
                <w:szCs w:val="22"/>
              </w:rPr>
              <w:t>.</w:t>
            </w:r>
            <w:r w:rsidRPr="00F716E6">
              <w:rPr>
                <w:rFonts w:ascii="Calibri" w:hAnsi="Calibri" w:cs="Calibri"/>
                <w:sz w:val="22"/>
                <w:szCs w:val="22"/>
              </w:rPr>
              <w:t xml:space="preserve"> </w:t>
            </w:r>
          </w:p>
          <w:p w14:paraId="6CE9C476" w14:textId="77777777" w:rsidR="00D97A4C" w:rsidRDefault="00D97A4C" w:rsidP="002A22BF">
            <w:pPr>
              <w:pStyle w:val="ListParagraph"/>
              <w:numPr>
                <w:ilvl w:val="0"/>
                <w:numId w:val="2"/>
              </w:numPr>
              <w:rPr>
                <w:rFonts w:cs="Calibri"/>
              </w:rPr>
            </w:pPr>
            <w:r w:rsidRPr="00F716E6">
              <w:rPr>
                <w:rFonts w:cs="Calibri"/>
              </w:rPr>
              <w:t>Complete an incident/adverse event report</w:t>
            </w:r>
            <w:r>
              <w:rPr>
                <w:rFonts w:cs="Calibri"/>
              </w:rPr>
              <w:t>.</w:t>
            </w:r>
          </w:p>
          <w:p w14:paraId="1878CE9D" w14:textId="2CBFA00E" w:rsidR="00D97A4C" w:rsidRDefault="00D97A4C" w:rsidP="002A22BF">
            <w:pPr>
              <w:pStyle w:val="ListParagraph"/>
              <w:numPr>
                <w:ilvl w:val="0"/>
                <w:numId w:val="2"/>
              </w:numPr>
            </w:pPr>
            <w:r>
              <w:rPr>
                <w:rFonts w:cs="Calibri"/>
              </w:rPr>
              <w:t xml:space="preserve">Apologise to tangata whai ora/tangata whaikaha. </w:t>
            </w:r>
          </w:p>
        </w:tc>
      </w:tr>
      <w:tr w:rsidR="007F1929" w14:paraId="17C702CE" w14:textId="77777777" w:rsidTr="007F1929">
        <w:tc>
          <w:tcPr>
            <w:tcW w:w="10065" w:type="dxa"/>
            <w:gridSpan w:val="4"/>
            <w:shd w:val="clear" w:color="auto" w:fill="DBE5F1" w:themeFill="accent1" w:themeFillTint="33"/>
          </w:tcPr>
          <w:p w14:paraId="27451E4C" w14:textId="77777777" w:rsidR="007F1929" w:rsidRDefault="007F1929" w:rsidP="00C24321">
            <w:pPr>
              <w:pStyle w:val="Heading1"/>
              <w:spacing w:before="0"/>
            </w:pPr>
            <w:bookmarkStart w:id="11" w:name="_Toc146632927"/>
            <w:r>
              <w:t>PRN – As required medication</w:t>
            </w:r>
            <w:bookmarkEnd w:id="11"/>
            <w:r>
              <w:t xml:space="preserve"> </w:t>
            </w:r>
          </w:p>
          <w:p w14:paraId="49FA060D" w14:textId="7B54EA3E" w:rsidR="007F1929" w:rsidRPr="007F1929" w:rsidRDefault="007F1929" w:rsidP="007F1929">
            <w:pPr>
              <w:spacing w:after="0"/>
            </w:pPr>
          </w:p>
        </w:tc>
      </w:tr>
      <w:tr w:rsidR="007F1929" w14:paraId="4C7B7A8F" w14:textId="77777777" w:rsidTr="007F1929">
        <w:tc>
          <w:tcPr>
            <w:tcW w:w="1418" w:type="dxa"/>
            <w:shd w:val="clear" w:color="auto" w:fill="FFFFFF" w:themeFill="background1"/>
          </w:tcPr>
          <w:p w14:paraId="167FE536" w14:textId="7418A671" w:rsidR="007F1929" w:rsidRPr="007F1929" w:rsidRDefault="007F1929" w:rsidP="007F1929">
            <w:pPr>
              <w:rPr>
                <w:b/>
              </w:rPr>
            </w:pPr>
            <w:r w:rsidRPr="007F1929">
              <w:rPr>
                <w:b/>
              </w:rPr>
              <w:t>Policy</w:t>
            </w:r>
          </w:p>
        </w:tc>
        <w:tc>
          <w:tcPr>
            <w:tcW w:w="8647" w:type="dxa"/>
            <w:gridSpan w:val="3"/>
            <w:shd w:val="clear" w:color="auto" w:fill="FFFFFF" w:themeFill="background1"/>
          </w:tcPr>
          <w:p w14:paraId="65147DCF" w14:textId="77777777" w:rsidR="007D0129" w:rsidRDefault="005F135A" w:rsidP="002A22BF">
            <w:pPr>
              <w:pStyle w:val="ListParagraph"/>
              <w:numPr>
                <w:ilvl w:val="0"/>
                <w:numId w:val="32"/>
              </w:numPr>
              <w:spacing w:after="0"/>
            </w:pPr>
            <w:r>
              <w:t>All PRN medication need to be prescribed. This includes over-the-counter medication, supplements and rongo</w:t>
            </w:r>
            <w:r w:rsidRPr="00F47A3D">
              <w:rPr>
                <w:rFonts w:cs="Calibri"/>
              </w:rPr>
              <w:t>ā Māori</w:t>
            </w:r>
            <w:r>
              <w:t xml:space="preserve">. </w:t>
            </w:r>
          </w:p>
          <w:p w14:paraId="1291FD28" w14:textId="6C3419F7" w:rsidR="007F1929" w:rsidRDefault="007F1929" w:rsidP="002A22BF">
            <w:pPr>
              <w:pStyle w:val="ListParagraph"/>
              <w:numPr>
                <w:ilvl w:val="0"/>
                <w:numId w:val="32"/>
              </w:numPr>
            </w:pPr>
            <w:r>
              <w:t>All PRN prescribed medication need to include the condition/ indication for which the medication should be given.</w:t>
            </w:r>
            <w:r w:rsidR="00F47A3D">
              <w:t xml:space="preserve"> </w:t>
            </w:r>
          </w:p>
          <w:p w14:paraId="61EC9776" w14:textId="0807917B" w:rsidR="005F135A" w:rsidRPr="007F1929" w:rsidRDefault="00F47A3D" w:rsidP="002A22BF">
            <w:pPr>
              <w:pStyle w:val="ListParagraph"/>
              <w:numPr>
                <w:ilvl w:val="0"/>
                <w:numId w:val="32"/>
              </w:numPr>
              <w:spacing w:after="0"/>
            </w:pPr>
            <w:r>
              <w:t xml:space="preserve">We only administer/give PRN medication if we have clear instructions about the frequency and dose. </w:t>
            </w:r>
          </w:p>
        </w:tc>
      </w:tr>
      <w:tr w:rsidR="007F1929" w14:paraId="6826CBE8" w14:textId="77777777" w:rsidTr="007F1929">
        <w:tc>
          <w:tcPr>
            <w:tcW w:w="1418" w:type="dxa"/>
            <w:shd w:val="clear" w:color="auto" w:fill="FFFFFF" w:themeFill="background1"/>
          </w:tcPr>
          <w:p w14:paraId="375773EA" w14:textId="71BADFA8" w:rsidR="007F1929" w:rsidRPr="007F1929" w:rsidRDefault="007F1929" w:rsidP="007F1929">
            <w:pPr>
              <w:rPr>
                <w:b/>
              </w:rPr>
            </w:pPr>
            <w:r>
              <w:rPr>
                <w:b/>
              </w:rPr>
              <w:t>Processes</w:t>
            </w:r>
          </w:p>
        </w:tc>
        <w:tc>
          <w:tcPr>
            <w:tcW w:w="8647" w:type="dxa"/>
            <w:gridSpan w:val="3"/>
            <w:shd w:val="clear" w:color="auto" w:fill="FFFFFF" w:themeFill="background1"/>
          </w:tcPr>
          <w:p w14:paraId="02285E03" w14:textId="64558ACB" w:rsidR="007F1929" w:rsidRDefault="007F1929" w:rsidP="007F1929">
            <w:pPr>
              <w:spacing w:after="40" w:line="241" w:lineRule="atLeast"/>
              <w:rPr>
                <w:rFonts w:cs="Calibri"/>
              </w:rPr>
            </w:pPr>
            <w:r>
              <w:rPr>
                <w:rFonts w:cs="Calibri"/>
              </w:rPr>
              <w:t xml:space="preserve">Follow the </w:t>
            </w:r>
            <w:r w:rsidR="00B65256">
              <w:rPr>
                <w:rFonts w:cs="Calibri"/>
              </w:rPr>
              <w:t>administering</w:t>
            </w:r>
            <w:r>
              <w:rPr>
                <w:rFonts w:cs="Calibri"/>
              </w:rPr>
              <w:t>/supervising/giving medication process and:</w:t>
            </w:r>
          </w:p>
          <w:p w14:paraId="4C861BBF" w14:textId="1D698639" w:rsidR="00B65256" w:rsidRPr="00F716E6" w:rsidRDefault="00B65256" w:rsidP="00B65256">
            <w:pPr>
              <w:pStyle w:val="Default"/>
              <w:spacing w:after="40" w:line="241" w:lineRule="atLeast"/>
              <w:rPr>
                <w:rFonts w:ascii="Calibri" w:hAnsi="Calibri" w:cs="Calibri"/>
                <w:sz w:val="22"/>
                <w:szCs w:val="22"/>
              </w:rPr>
            </w:pPr>
            <w:r w:rsidRPr="00F716E6">
              <w:rPr>
                <w:rFonts w:ascii="Calibri" w:hAnsi="Calibri" w:cs="Calibri"/>
                <w:sz w:val="22"/>
                <w:szCs w:val="22"/>
              </w:rPr>
              <w:t xml:space="preserve">If alternatives to PRN are available </w:t>
            </w:r>
            <w:r>
              <w:rPr>
                <w:rFonts w:ascii="Calibri" w:hAnsi="Calibri" w:cs="Calibri"/>
                <w:sz w:val="22"/>
                <w:szCs w:val="22"/>
              </w:rPr>
              <w:t xml:space="preserve">offer the following </w:t>
            </w:r>
            <w:r w:rsidRPr="00F716E6">
              <w:rPr>
                <w:rFonts w:ascii="Calibri" w:hAnsi="Calibri" w:cs="Calibri"/>
                <w:sz w:val="22"/>
                <w:szCs w:val="22"/>
              </w:rPr>
              <w:t>before administering/</w:t>
            </w:r>
            <w:r>
              <w:rPr>
                <w:rFonts w:ascii="Calibri" w:hAnsi="Calibri" w:cs="Calibri"/>
                <w:sz w:val="22"/>
                <w:szCs w:val="22"/>
              </w:rPr>
              <w:t>giving</w:t>
            </w:r>
            <w:r w:rsidRPr="00F716E6">
              <w:rPr>
                <w:rFonts w:ascii="Calibri" w:hAnsi="Calibri" w:cs="Calibri"/>
                <w:sz w:val="22"/>
                <w:szCs w:val="22"/>
              </w:rPr>
              <w:t xml:space="preserve"> PRN medication. Examples:</w:t>
            </w:r>
          </w:p>
          <w:p w14:paraId="4FE35078" w14:textId="77777777" w:rsidR="00B65256" w:rsidRDefault="00B65256" w:rsidP="002A22BF">
            <w:pPr>
              <w:pStyle w:val="Default"/>
              <w:numPr>
                <w:ilvl w:val="0"/>
                <w:numId w:val="4"/>
              </w:numPr>
              <w:ind w:left="714" w:hanging="357"/>
              <w:rPr>
                <w:rFonts w:ascii="Calibri" w:hAnsi="Calibri" w:cs="Calibri"/>
                <w:sz w:val="22"/>
                <w:szCs w:val="22"/>
              </w:rPr>
            </w:pPr>
            <w:r w:rsidRPr="00F716E6">
              <w:rPr>
                <w:rFonts w:ascii="Calibri" w:hAnsi="Calibri" w:cs="Calibri"/>
                <w:sz w:val="22"/>
                <w:szCs w:val="22"/>
              </w:rPr>
              <w:t>breathing exercise</w:t>
            </w:r>
          </w:p>
          <w:p w14:paraId="362D45B6" w14:textId="77777777" w:rsidR="00BA0EF6" w:rsidRDefault="00BA0EF6" w:rsidP="002A22BF">
            <w:pPr>
              <w:pStyle w:val="Default"/>
              <w:numPr>
                <w:ilvl w:val="0"/>
                <w:numId w:val="4"/>
              </w:numPr>
              <w:ind w:left="714" w:hanging="357"/>
              <w:rPr>
                <w:rFonts w:ascii="Calibri" w:hAnsi="Calibri" w:cs="Calibri"/>
                <w:sz w:val="22"/>
                <w:szCs w:val="22"/>
              </w:rPr>
            </w:pPr>
            <w:r>
              <w:rPr>
                <w:rFonts w:ascii="Calibri" w:hAnsi="Calibri" w:cs="Calibri"/>
                <w:sz w:val="22"/>
                <w:szCs w:val="22"/>
              </w:rPr>
              <w:t>karakia</w:t>
            </w:r>
          </w:p>
          <w:p w14:paraId="26971042" w14:textId="15F6BBF4" w:rsidR="00BA0EF6" w:rsidRPr="00F716E6" w:rsidRDefault="00BA0EF6" w:rsidP="002A22BF">
            <w:pPr>
              <w:pStyle w:val="Default"/>
              <w:numPr>
                <w:ilvl w:val="0"/>
                <w:numId w:val="4"/>
              </w:numPr>
              <w:ind w:left="714" w:hanging="357"/>
              <w:rPr>
                <w:rFonts w:ascii="Calibri" w:hAnsi="Calibri" w:cs="Calibri"/>
                <w:sz w:val="22"/>
                <w:szCs w:val="22"/>
              </w:rPr>
            </w:pPr>
            <w:r>
              <w:rPr>
                <w:rFonts w:ascii="Calibri" w:hAnsi="Calibri" w:cs="Calibri"/>
                <w:sz w:val="22"/>
                <w:szCs w:val="22"/>
              </w:rPr>
              <w:t>waiata</w:t>
            </w:r>
          </w:p>
          <w:p w14:paraId="5E92DC84" w14:textId="77777777" w:rsidR="00B65256" w:rsidRPr="00F716E6" w:rsidRDefault="00B65256" w:rsidP="002A22BF">
            <w:pPr>
              <w:pStyle w:val="Default"/>
              <w:numPr>
                <w:ilvl w:val="0"/>
                <w:numId w:val="4"/>
              </w:numPr>
              <w:ind w:left="714" w:hanging="357"/>
              <w:rPr>
                <w:rFonts w:ascii="Calibri" w:hAnsi="Calibri" w:cs="Calibri"/>
                <w:sz w:val="22"/>
                <w:szCs w:val="22"/>
              </w:rPr>
            </w:pPr>
            <w:r w:rsidRPr="00F716E6">
              <w:rPr>
                <w:rFonts w:ascii="Calibri" w:hAnsi="Calibri" w:cs="Calibri"/>
                <w:sz w:val="22"/>
                <w:szCs w:val="22"/>
              </w:rPr>
              <w:t>sensory modulation</w:t>
            </w:r>
          </w:p>
          <w:p w14:paraId="43229463" w14:textId="77777777" w:rsidR="00B65256" w:rsidRPr="00F716E6" w:rsidRDefault="00B65256" w:rsidP="002A22BF">
            <w:pPr>
              <w:pStyle w:val="Default"/>
              <w:numPr>
                <w:ilvl w:val="0"/>
                <w:numId w:val="4"/>
              </w:numPr>
              <w:ind w:left="714" w:hanging="357"/>
              <w:rPr>
                <w:rFonts w:ascii="Calibri" w:hAnsi="Calibri" w:cs="Calibri"/>
                <w:sz w:val="22"/>
                <w:szCs w:val="22"/>
              </w:rPr>
            </w:pPr>
            <w:r w:rsidRPr="00F716E6">
              <w:rPr>
                <w:rFonts w:ascii="Calibri" w:hAnsi="Calibri" w:cs="Calibri"/>
                <w:sz w:val="22"/>
                <w:szCs w:val="22"/>
              </w:rPr>
              <w:t>diversion therapy/activities</w:t>
            </w:r>
          </w:p>
          <w:p w14:paraId="20A36B0A" w14:textId="77777777" w:rsidR="00B65256" w:rsidRPr="00F716E6" w:rsidRDefault="00B65256" w:rsidP="002A22BF">
            <w:pPr>
              <w:pStyle w:val="Default"/>
              <w:numPr>
                <w:ilvl w:val="0"/>
                <w:numId w:val="4"/>
              </w:numPr>
              <w:ind w:left="714" w:hanging="357"/>
              <w:rPr>
                <w:rFonts w:ascii="Calibri" w:hAnsi="Calibri" w:cs="Calibri"/>
                <w:sz w:val="22"/>
                <w:szCs w:val="22"/>
              </w:rPr>
            </w:pPr>
            <w:r w:rsidRPr="00F716E6">
              <w:rPr>
                <w:rFonts w:ascii="Calibri" w:hAnsi="Calibri" w:cs="Calibri"/>
                <w:sz w:val="22"/>
                <w:szCs w:val="22"/>
              </w:rPr>
              <w:t>talking therapies</w:t>
            </w:r>
          </w:p>
          <w:p w14:paraId="292D2A69" w14:textId="77777777" w:rsidR="00B65256" w:rsidRPr="00F716E6" w:rsidRDefault="00B65256" w:rsidP="002A22BF">
            <w:pPr>
              <w:pStyle w:val="Default"/>
              <w:numPr>
                <w:ilvl w:val="0"/>
                <w:numId w:val="4"/>
              </w:numPr>
              <w:ind w:left="714" w:hanging="357"/>
              <w:rPr>
                <w:rFonts w:ascii="Calibri" w:hAnsi="Calibri" w:cs="Calibri"/>
                <w:sz w:val="22"/>
                <w:szCs w:val="22"/>
              </w:rPr>
            </w:pPr>
            <w:r w:rsidRPr="00F716E6">
              <w:rPr>
                <w:rFonts w:ascii="Calibri" w:hAnsi="Calibri" w:cs="Calibri"/>
                <w:sz w:val="22"/>
                <w:szCs w:val="22"/>
              </w:rPr>
              <w:t>refer to the relapse prevention plan</w:t>
            </w:r>
          </w:p>
          <w:p w14:paraId="6B70A6FC" w14:textId="4BC129FF" w:rsidR="007F1929" w:rsidRDefault="007F1929" w:rsidP="002A22BF">
            <w:pPr>
              <w:pStyle w:val="ListParagraph"/>
              <w:numPr>
                <w:ilvl w:val="0"/>
                <w:numId w:val="31"/>
              </w:numPr>
              <w:spacing w:after="40" w:line="241" w:lineRule="atLeast"/>
              <w:rPr>
                <w:rFonts w:cs="Calibri"/>
              </w:rPr>
            </w:pPr>
            <w:r w:rsidRPr="007F1929">
              <w:rPr>
                <w:rFonts w:cs="Calibri"/>
              </w:rPr>
              <w:t>Only administer/give PRN medication for the purpose noted on the prescription.</w:t>
            </w:r>
          </w:p>
          <w:p w14:paraId="279EFA67" w14:textId="0200AC65" w:rsidR="007F1929" w:rsidRPr="007F1929" w:rsidRDefault="007F1929" w:rsidP="002A22BF">
            <w:pPr>
              <w:pStyle w:val="ListParagraph"/>
              <w:numPr>
                <w:ilvl w:val="0"/>
                <w:numId w:val="31"/>
              </w:numPr>
              <w:spacing w:after="40" w:line="241" w:lineRule="atLeast"/>
              <w:rPr>
                <w:rFonts w:cs="Calibri"/>
              </w:rPr>
            </w:pPr>
            <w:r w:rsidRPr="007F1929">
              <w:rPr>
                <w:rFonts w:cs="Calibri"/>
              </w:rPr>
              <w:t xml:space="preserve">Some PRN can only be administered/taken if the clinical responsible team or </w:t>
            </w:r>
            <w:r>
              <w:rPr>
                <w:rFonts w:cs="Calibri"/>
              </w:rPr>
              <w:t xml:space="preserve">our </w:t>
            </w:r>
            <w:r w:rsidRPr="007F1929">
              <w:rPr>
                <w:rFonts w:cs="Calibri"/>
              </w:rPr>
              <w:t>on-call person approves – check for instructions.</w:t>
            </w:r>
          </w:p>
          <w:p w14:paraId="3106ACFA" w14:textId="7714B774" w:rsidR="007F1929" w:rsidRDefault="005F290A" w:rsidP="002A22BF">
            <w:pPr>
              <w:pStyle w:val="ListParagraph"/>
              <w:numPr>
                <w:ilvl w:val="0"/>
                <w:numId w:val="31"/>
              </w:numPr>
              <w:spacing w:after="40" w:line="241" w:lineRule="atLeast"/>
            </w:pPr>
            <w:r w:rsidRPr="005F135A">
              <w:rPr>
                <w:rFonts w:cs="Calibri"/>
              </w:rPr>
              <w:t>Record the outcome/effect of PRN in tangata whai ora/tangata whaikaha notes.</w:t>
            </w:r>
            <w:r w:rsidR="005F135A" w:rsidRPr="005F135A">
              <w:rPr>
                <w:rFonts w:cs="Calibri"/>
              </w:rPr>
              <w:t xml:space="preserve"> </w:t>
            </w:r>
          </w:p>
        </w:tc>
      </w:tr>
      <w:tr w:rsidR="007D6646" w14:paraId="34F4C764" w14:textId="77777777" w:rsidTr="00C009B6">
        <w:tc>
          <w:tcPr>
            <w:tcW w:w="1418" w:type="dxa"/>
            <w:tcBorders>
              <w:bottom w:val="single" w:sz="12" w:space="0" w:color="F79646" w:themeColor="accent6"/>
            </w:tcBorders>
            <w:shd w:val="clear" w:color="auto" w:fill="FFFFFF" w:themeFill="background1"/>
          </w:tcPr>
          <w:p w14:paraId="5DA4409B" w14:textId="0C578E32" w:rsidR="007D6646" w:rsidRDefault="007D6646" w:rsidP="007D6646">
            <w:pPr>
              <w:pStyle w:val="Default"/>
              <w:spacing w:after="40" w:line="241" w:lineRule="atLeast"/>
              <w:jc w:val="center"/>
              <w:rPr>
                <w:rFonts w:ascii="Calibri" w:hAnsi="Calibri" w:cs="Calibri"/>
                <w:b/>
                <w:sz w:val="22"/>
                <w:szCs w:val="22"/>
              </w:rPr>
            </w:pPr>
            <w:r w:rsidRPr="00C41FA5">
              <w:rPr>
                <w:rFonts w:ascii="Calibri" w:hAnsi="Calibri" w:cs="Calibri"/>
                <w:b/>
                <w:sz w:val="22"/>
                <w:szCs w:val="22"/>
              </w:rPr>
              <w:t>PRN and regular use</w:t>
            </w:r>
          </w:p>
          <w:p w14:paraId="25EB3207" w14:textId="48CE4198" w:rsidR="007D6646" w:rsidRDefault="007D6646" w:rsidP="007D6646">
            <w:pPr>
              <w:pStyle w:val="Default"/>
              <w:spacing w:after="40" w:line="241" w:lineRule="atLeast"/>
              <w:jc w:val="center"/>
              <w:rPr>
                <w:b/>
              </w:rPr>
            </w:pPr>
            <w:r w:rsidRPr="00F835D3">
              <w:rPr>
                <w:rFonts w:ascii="Calibri" w:hAnsi="Calibri" w:cs="Calibri"/>
                <w:i/>
                <w:sz w:val="20"/>
                <w:szCs w:val="20"/>
              </w:rPr>
              <w:t>(MOH guideline)</w:t>
            </w:r>
          </w:p>
        </w:tc>
        <w:tc>
          <w:tcPr>
            <w:tcW w:w="8647" w:type="dxa"/>
            <w:gridSpan w:val="3"/>
            <w:tcBorders>
              <w:bottom w:val="single" w:sz="12" w:space="0" w:color="F79646" w:themeColor="accent6"/>
            </w:tcBorders>
            <w:shd w:val="clear" w:color="auto" w:fill="FFFFFF" w:themeFill="background1"/>
          </w:tcPr>
          <w:p w14:paraId="75653548" w14:textId="4DD0DCCC" w:rsidR="007D6646" w:rsidRDefault="007D6646" w:rsidP="002A22BF">
            <w:pPr>
              <w:pStyle w:val="ListParagraph"/>
              <w:numPr>
                <w:ilvl w:val="0"/>
                <w:numId w:val="13"/>
              </w:numPr>
              <w:spacing w:after="0" w:line="240" w:lineRule="auto"/>
              <w:rPr>
                <w:rFonts w:asciiTheme="minorHAnsi" w:eastAsia="Times New Roman" w:hAnsiTheme="minorHAnsi" w:cstheme="minorHAnsi"/>
                <w:lang w:eastAsia="en-NZ"/>
              </w:rPr>
            </w:pPr>
            <w:r>
              <w:rPr>
                <w:rFonts w:asciiTheme="minorHAnsi" w:eastAsia="Times New Roman" w:hAnsiTheme="minorHAnsi" w:cstheme="minorHAnsi"/>
                <w:lang w:eastAsia="en-NZ"/>
              </w:rPr>
              <w:t>‘</w:t>
            </w:r>
            <w:r w:rsidRPr="00C41FA5">
              <w:rPr>
                <w:rFonts w:asciiTheme="minorHAnsi" w:eastAsia="Times New Roman" w:hAnsiTheme="minorHAnsi" w:cstheme="minorHAnsi"/>
                <w:lang w:eastAsia="en-NZ"/>
              </w:rPr>
              <w:t xml:space="preserve">If the medicine is ‘as required’, there is an expectation that the person is not using it regularly or ‘relying’ on it. </w:t>
            </w:r>
          </w:p>
          <w:p w14:paraId="46BA0AE9" w14:textId="77777777" w:rsidR="007D6646" w:rsidRPr="00C41FA5" w:rsidRDefault="007D6646" w:rsidP="002A22BF">
            <w:pPr>
              <w:pStyle w:val="ListParagraph"/>
              <w:numPr>
                <w:ilvl w:val="0"/>
                <w:numId w:val="13"/>
              </w:numPr>
              <w:spacing w:after="0" w:line="240" w:lineRule="auto"/>
              <w:rPr>
                <w:rFonts w:asciiTheme="minorHAnsi" w:eastAsia="Times New Roman" w:hAnsiTheme="minorHAnsi" w:cstheme="minorHAnsi"/>
                <w:lang w:eastAsia="en-NZ"/>
              </w:rPr>
            </w:pPr>
            <w:r w:rsidRPr="00C41FA5">
              <w:rPr>
                <w:rFonts w:asciiTheme="minorHAnsi" w:eastAsia="Times New Roman" w:hAnsiTheme="minorHAnsi" w:cstheme="minorHAnsi"/>
                <w:lang w:eastAsia="en-NZ"/>
              </w:rPr>
              <w:t xml:space="preserve">If the person is using or requiring a PRN medicine regularly, it is important that staff know to report this </w:t>
            </w:r>
            <w:r>
              <w:rPr>
                <w:rFonts w:asciiTheme="minorHAnsi" w:eastAsia="Times New Roman" w:hAnsiTheme="minorHAnsi" w:cstheme="minorHAnsi"/>
                <w:lang w:eastAsia="en-NZ"/>
              </w:rPr>
              <w:t xml:space="preserve">to the prescriber </w:t>
            </w:r>
            <w:r w:rsidRPr="00C41FA5">
              <w:rPr>
                <w:rFonts w:asciiTheme="minorHAnsi" w:eastAsia="Times New Roman" w:hAnsiTheme="minorHAnsi" w:cstheme="minorHAnsi"/>
                <w:lang w:eastAsia="en-NZ"/>
              </w:rPr>
              <w:t xml:space="preserve">so the circumstances can be considered. </w:t>
            </w:r>
          </w:p>
          <w:p w14:paraId="4AEB0392" w14:textId="327FD36C" w:rsidR="007D6646" w:rsidRDefault="007D6646" w:rsidP="002A22BF">
            <w:pPr>
              <w:pStyle w:val="ListParagraph"/>
              <w:numPr>
                <w:ilvl w:val="0"/>
                <w:numId w:val="13"/>
              </w:numPr>
              <w:spacing w:after="0" w:line="240" w:lineRule="auto"/>
              <w:rPr>
                <w:rFonts w:cs="Calibri"/>
              </w:rPr>
            </w:pPr>
            <w:r w:rsidRPr="006B5601">
              <w:rPr>
                <w:rFonts w:asciiTheme="minorHAnsi" w:eastAsia="Times New Roman" w:hAnsiTheme="minorHAnsi" w:cstheme="minorHAnsi"/>
                <w:lang w:eastAsia="en-NZ"/>
              </w:rPr>
              <w:t>If a person has a change in the frequency in which they take the PRN medicine or in their experience of the symptom being treated with the PRN medicine, staff need to report that change to the prescriber in case there is something else wrong.</w:t>
            </w:r>
            <w:r>
              <w:rPr>
                <w:rFonts w:asciiTheme="minorHAnsi" w:eastAsia="Times New Roman" w:hAnsiTheme="minorHAnsi" w:cstheme="minorHAnsi"/>
                <w:lang w:eastAsia="en-NZ"/>
              </w:rPr>
              <w:t>’</w:t>
            </w:r>
          </w:p>
        </w:tc>
      </w:tr>
      <w:tr w:rsidR="00C009B6" w14:paraId="0F7BBC75" w14:textId="77777777" w:rsidTr="00C009B6">
        <w:tc>
          <w:tcPr>
            <w:tcW w:w="10065" w:type="dxa"/>
            <w:gridSpan w:val="4"/>
            <w:tcBorders>
              <w:left w:val="single" w:sz="12" w:space="0" w:color="F79646" w:themeColor="accent6"/>
              <w:bottom w:val="single" w:sz="12" w:space="0" w:color="F79646" w:themeColor="accent6"/>
              <w:right w:val="single" w:sz="12" w:space="0" w:color="F79646" w:themeColor="accent6"/>
            </w:tcBorders>
            <w:shd w:val="clear" w:color="auto" w:fill="FFFFFF" w:themeFill="background1"/>
          </w:tcPr>
          <w:p w14:paraId="0B2EC350" w14:textId="77777777" w:rsidR="00C009B6" w:rsidRDefault="00C009B6" w:rsidP="00C009B6">
            <w:pPr>
              <w:pStyle w:val="Default"/>
              <w:spacing w:after="40" w:line="241" w:lineRule="atLeast"/>
              <w:rPr>
                <w:rFonts w:ascii="Calibri" w:hAnsi="Calibri" w:cs="Calibri"/>
                <w:b/>
                <w:sz w:val="22"/>
                <w:szCs w:val="22"/>
                <w:lang w:val="en-US"/>
              </w:rPr>
            </w:pPr>
            <w:r>
              <w:rPr>
                <w:rFonts w:ascii="Calibri" w:hAnsi="Calibri" w:cs="Calibri"/>
                <w:b/>
                <w:sz w:val="22"/>
                <w:szCs w:val="22"/>
                <w:lang w:val="en-US"/>
              </w:rPr>
              <w:t xml:space="preserve">CAUTION: </w:t>
            </w:r>
            <w:hyperlink r:id="rId31" w:history="1">
              <w:r w:rsidRPr="009E6940">
                <w:rPr>
                  <w:rStyle w:val="Hyperlink"/>
                  <w:rFonts w:ascii="Calibri" w:hAnsi="Calibri" w:cs="Calibri"/>
                  <w:b/>
                  <w:sz w:val="22"/>
                  <w:szCs w:val="22"/>
                  <w:lang w:val="en-US"/>
                </w:rPr>
                <w:t>Patient safety guide for Ibuprofen</w:t>
              </w:r>
            </w:hyperlink>
          </w:p>
          <w:p w14:paraId="7B192A61" w14:textId="09C93885" w:rsidR="00C009B6" w:rsidRPr="00C009B6" w:rsidRDefault="00C009B6" w:rsidP="00C009B6">
            <w:pPr>
              <w:pStyle w:val="Default"/>
              <w:spacing w:after="40" w:line="241" w:lineRule="atLeast"/>
              <w:rPr>
                <w:rFonts w:asciiTheme="minorHAnsi" w:eastAsia="Times New Roman" w:hAnsiTheme="minorHAnsi" w:cstheme="minorHAnsi"/>
                <w:lang w:eastAsia="en-NZ"/>
              </w:rPr>
            </w:pPr>
            <w:r>
              <w:rPr>
                <w:rFonts w:ascii="Calibri" w:hAnsi="Calibri" w:cs="Calibri"/>
                <w:b/>
                <w:sz w:val="22"/>
                <w:szCs w:val="22"/>
                <w:lang w:val="en-US"/>
              </w:rPr>
              <w:t xml:space="preserve">                   Paracetamol guide for </w:t>
            </w:r>
            <w:hyperlink r:id="rId32" w:history="1">
              <w:r w:rsidRPr="004E48F3">
                <w:rPr>
                  <w:rStyle w:val="Hyperlink"/>
                  <w:rFonts w:ascii="Calibri" w:hAnsi="Calibri" w:cs="Calibri"/>
                  <w:b/>
                  <w:sz w:val="22"/>
                  <w:szCs w:val="22"/>
                  <w:lang w:val="en-US"/>
                </w:rPr>
                <w:t>adults</w:t>
              </w:r>
            </w:hyperlink>
            <w:r>
              <w:rPr>
                <w:rFonts w:ascii="Calibri" w:hAnsi="Calibri" w:cs="Calibri"/>
                <w:b/>
                <w:sz w:val="22"/>
                <w:szCs w:val="22"/>
                <w:lang w:val="en-US"/>
              </w:rPr>
              <w:t xml:space="preserve"> and </w:t>
            </w:r>
            <w:hyperlink r:id="rId33" w:history="1">
              <w:r w:rsidRPr="004E48F3">
                <w:rPr>
                  <w:rStyle w:val="Hyperlink"/>
                  <w:rFonts w:ascii="Calibri" w:hAnsi="Calibri" w:cs="Calibri"/>
                  <w:b/>
                  <w:sz w:val="22"/>
                  <w:szCs w:val="22"/>
                  <w:lang w:val="en-US"/>
                </w:rPr>
                <w:t>children</w:t>
              </w:r>
            </w:hyperlink>
            <w:r>
              <w:rPr>
                <w:rFonts w:ascii="Calibri" w:hAnsi="Calibri" w:cs="Calibri"/>
                <w:b/>
                <w:sz w:val="22"/>
                <w:szCs w:val="22"/>
                <w:lang w:val="en-US"/>
              </w:rPr>
              <w:t xml:space="preserve"> </w:t>
            </w:r>
          </w:p>
        </w:tc>
      </w:tr>
    </w:tbl>
    <w:bookmarkStart w:id="12" w:name="_Toc146535298"/>
    <w:bookmarkStart w:id="13" w:name="_Toc146632688"/>
    <w:bookmarkStart w:id="14" w:name="_Toc146632928"/>
    <w:p w14:paraId="12FB258E" w14:textId="65BD7F17" w:rsidR="00AD385C" w:rsidRDefault="009E4652" w:rsidP="009E4652">
      <w:pPr>
        <w:pStyle w:val="Heading3"/>
        <w:jc w:val="center"/>
      </w:pPr>
      <w:r>
        <w:rPr>
          <w:noProof/>
          <w:lang w:eastAsia="en-NZ"/>
        </w:rPr>
        <mc:AlternateContent>
          <mc:Choice Requires="wps">
            <w:drawing>
              <wp:anchor distT="45720" distB="45720" distL="114300" distR="114300" simplePos="0" relativeHeight="252029440" behindDoc="0" locked="0" layoutInCell="1" allowOverlap="1" wp14:anchorId="5A4C77A9" wp14:editId="31C1897F">
                <wp:simplePos x="0" y="0"/>
                <wp:positionH relativeFrom="column">
                  <wp:align>center</wp:align>
                </wp:positionH>
                <wp:positionV relativeFrom="paragraph">
                  <wp:posOffset>182880</wp:posOffset>
                </wp:positionV>
                <wp:extent cx="2360930" cy="1404620"/>
                <wp:effectExtent l="0" t="0" r="508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EB60EE" w14:textId="048CDE7B" w:rsidR="00790A8E" w:rsidRDefault="00790A8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4C77A9"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202944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ECHwIAABw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" stroked="f">
                <v:textbox style="mso-fit-shape-to-text:t">
                  <w:txbxContent>
                    <w:p w14:paraId="25EB60EE" w14:textId="048CDE7B" w:rsidR="00790A8E" w:rsidRDefault="00790A8E"/>
                  </w:txbxContent>
                </v:textbox>
                <w10:wrap type="square"/>
              </v:shape>
            </w:pict>
          </mc:Fallback>
        </mc:AlternateContent>
      </w:r>
      <w:bookmarkEnd w:id="12"/>
      <w:bookmarkEnd w:id="13"/>
      <w:bookmarkEnd w:id="14"/>
    </w:p>
    <w:p w14:paraId="3CDC7CC0" w14:textId="439482D5" w:rsidR="00BE6C66" w:rsidRDefault="00D97A4C" w:rsidP="00A64978">
      <w:pPr>
        <w:tabs>
          <w:tab w:val="left" w:pos="1365"/>
          <w:tab w:val="left" w:pos="6165"/>
        </w:tabs>
      </w:pPr>
      <w:r>
        <w:rPr>
          <w:noProof/>
          <w:lang w:eastAsia="en-NZ"/>
        </w:rPr>
        <mc:AlternateContent>
          <mc:Choice Requires="wps">
            <w:drawing>
              <wp:anchor distT="0" distB="0" distL="114300" distR="114300" simplePos="0" relativeHeight="251544064" behindDoc="0" locked="0" layoutInCell="1" allowOverlap="1" wp14:anchorId="330B54A5" wp14:editId="0AC670CF">
                <wp:simplePos x="0" y="0"/>
                <wp:positionH relativeFrom="margin">
                  <wp:posOffset>-95885</wp:posOffset>
                </wp:positionH>
                <wp:positionV relativeFrom="paragraph">
                  <wp:posOffset>2908935</wp:posOffset>
                </wp:positionV>
                <wp:extent cx="6134100" cy="6105525"/>
                <wp:effectExtent l="0" t="0" r="0" b="0"/>
                <wp:wrapNone/>
                <wp:docPr id="470" name="Flowchart: Process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6105525"/>
                        </a:xfrm>
                        <a:prstGeom prst="flowChartProcess">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0A202" id="_x0000_t109" coordsize="21600,21600" o:spt="109" path="m,l,21600r21600,l21600,xe">
                <v:stroke joinstyle="miter"/>
                <v:path gradientshapeok="t" o:connecttype="rect"/>
              </v:shapetype>
              <v:shape id="Flowchart: Process 470" o:spid="_x0000_s1026" type="#_x0000_t109" style="position:absolute;margin-left:-7.55pt;margin-top:229.05pt;width:483pt;height:480.75pt;z-index:25154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" filled="f" stroked="f" strokeweight="2pt">
                <v:path arrowok="t"/>
                <w10:wrap anchorx="margin"/>
              </v:shape>
            </w:pict>
          </mc:Fallback>
        </mc:AlternateContent>
      </w:r>
      <w:r w:rsidR="00872085">
        <w:rPr>
          <w:noProof/>
          <w:lang w:eastAsia="en-NZ"/>
        </w:rPr>
        <mc:AlternateContent>
          <mc:Choice Requires="wps">
            <w:drawing>
              <wp:anchor distT="0" distB="0" distL="114300" distR="114300" simplePos="0" relativeHeight="251554304" behindDoc="0" locked="0" layoutInCell="1" allowOverlap="1" wp14:anchorId="14AFAFA0" wp14:editId="78DB42F2">
                <wp:simplePos x="0" y="0"/>
                <wp:positionH relativeFrom="column">
                  <wp:posOffset>1551939</wp:posOffset>
                </wp:positionH>
                <wp:positionV relativeFrom="paragraph">
                  <wp:posOffset>8201660</wp:posOffset>
                </wp:positionV>
                <wp:extent cx="4498975" cy="381000"/>
                <wp:effectExtent l="0" t="0" r="15875" b="1905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381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265C267" w14:textId="06F79D07" w:rsidR="00790A8E" w:rsidRDefault="00790A8E" w:rsidP="00010753">
                            <w:r>
                              <w:t xml:space="preserve">Effects of the medication on the person who has taken it.  </w:t>
                            </w:r>
                          </w:p>
                          <w:p w14:paraId="6B66DAFE" w14:textId="18E12FD4" w:rsidR="00790A8E" w:rsidRDefault="00790A8E" w:rsidP="00010753">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FAFA0" id="_x0000_s1027" type="#_x0000_t202" style="position:absolute;margin-left:122.2pt;margin-top:645.8pt;width:354.25pt;height:30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" fillcolor="white [3201]" strokecolor="#4f81bd [3204]" strokeweight="2pt">
                <v:textbox>
                  <w:txbxContent>
                    <w:p w14:paraId="6265C267" w14:textId="06F79D07" w:rsidR="00790A8E" w:rsidRDefault="00790A8E" w:rsidP="00010753">
                      <w:r>
                        <w:t xml:space="preserve">Effects of the medication on the person who has taken it.  </w:t>
                      </w:r>
                    </w:p>
                    <w:p w14:paraId="6B66DAFE" w14:textId="18E12FD4" w:rsidR="00790A8E" w:rsidRDefault="00790A8E" w:rsidP="00010753">
                      <w:r>
                        <w:t>E</w:t>
                      </w:r>
                    </w:p>
                  </w:txbxContent>
                </v:textbox>
              </v:shape>
            </w:pict>
          </mc:Fallback>
        </mc:AlternateContent>
      </w:r>
      <w:r w:rsidR="00872085">
        <w:rPr>
          <w:noProof/>
          <w:lang w:eastAsia="en-NZ"/>
        </w:rPr>
        <mc:AlternateContent>
          <mc:Choice Requires="wps">
            <w:drawing>
              <wp:anchor distT="0" distB="0" distL="114300" distR="114300" simplePos="0" relativeHeight="251552256" behindDoc="0" locked="0" layoutInCell="1" allowOverlap="1" wp14:anchorId="5FAA852D" wp14:editId="22FC81F7">
                <wp:simplePos x="0" y="0"/>
                <wp:positionH relativeFrom="column">
                  <wp:posOffset>2476500</wp:posOffset>
                </wp:positionH>
                <wp:positionV relativeFrom="paragraph">
                  <wp:posOffset>7449185</wp:posOffset>
                </wp:positionV>
                <wp:extent cx="1371600" cy="666750"/>
                <wp:effectExtent l="0" t="0" r="19050" b="1905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667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FF1DCE0" w14:textId="34EC089D" w:rsidR="00790A8E" w:rsidRDefault="00790A8E" w:rsidP="00010753">
                            <w:pPr>
                              <w:jc w:val="center"/>
                            </w:pPr>
                            <w:r>
                              <w:t>Staff/Person engaged with the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A852D" id="_x0000_s1028" type="#_x0000_t202" style="position:absolute;margin-left:195pt;margin-top:586.55pt;width:108pt;height:5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" fillcolor="white [3201]" strokecolor="#c0504d [3205]" strokeweight="2pt">
                <v:textbox>
                  <w:txbxContent>
                    <w:p w14:paraId="5FF1DCE0" w14:textId="34EC089D" w:rsidR="00790A8E" w:rsidRDefault="00790A8E" w:rsidP="00010753">
                      <w:pPr>
                        <w:jc w:val="center"/>
                      </w:pPr>
                      <w:r>
                        <w:t>Staff/Person engaged with the service</w:t>
                      </w:r>
                    </w:p>
                  </w:txbxContent>
                </v:textbox>
              </v:shape>
            </w:pict>
          </mc:Fallback>
        </mc:AlternateContent>
      </w:r>
      <w:r w:rsidR="00872085">
        <w:rPr>
          <w:noProof/>
          <w:lang w:eastAsia="en-NZ"/>
        </w:rPr>
        <mc:AlternateContent>
          <mc:Choice Requires="wps">
            <w:drawing>
              <wp:anchor distT="0" distB="0" distL="114300" distR="114300" simplePos="0" relativeHeight="251564544" behindDoc="0" locked="0" layoutInCell="1" allowOverlap="1" wp14:anchorId="162BE43C" wp14:editId="35F3E73E">
                <wp:simplePos x="0" y="0"/>
                <wp:positionH relativeFrom="column">
                  <wp:posOffset>4008755</wp:posOffset>
                </wp:positionH>
                <wp:positionV relativeFrom="paragraph">
                  <wp:posOffset>7487285</wp:posOffset>
                </wp:positionV>
                <wp:extent cx="2000250" cy="542925"/>
                <wp:effectExtent l="0" t="0" r="19050" b="28575"/>
                <wp:wrapNone/>
                <wp:docPr id="499" name="Flowchart: Process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42925"/>
                        </a:xfrm>
                        <a:prstGeom prst="flowChartProcess">
                          <a:avLst/>
                        </a:prstGeom>
                        <a:ln/>
                      </wps:spPr>
                      <wps:style>
                        <a:lnRef idx="2">
                          <a:schemeClr val="accent1"/>
                        </a:lnRef>
                        <a:fillRef idx="1">
                          <a:schemeClr val="lt1"/>
                        </a:fillRef>
                        <a:effectRef idx="0">
                          <a:schemeClr val="accent1"/>
                        </a:effectRef>
                        <a:fontRef idx="minor">
                          <a:schemeClr val="dk1"/>
                        </a:fontRef>
                      </wps:style>
                      <wps:txbx>
                        <w:txbxContent>
                          <w:p w14:paraId="66DAEE03" w14:textId="37C5AD7A" w:rsidR="00790A8E" w:rsidRDefault="00790A8E" w:rsidP="00B44B27">
                            <w:pPr>
                              <w:jc w:val="center"/>
                            </w:pPr>
                            <w:r>
                              <w:t xml:space="preserve">Apply </w:t>
                            </w:r>
                            <w:hyperlink r:id="rId34" w:history="1">
                              <w:r w:rsidRPr="00663345">
                                <w:rPr>
                                  <w:rStyle w:val="Hyperlink"/>
                                </w:rPr>
                                <w:t>Hand Hygiene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BE43C" id="_x0000_t109" coordsize="21600,21600" o:spt="109" path="m,l,21600r21600,l21600,xe">
                <v:stroke joinstyle="miter"/>
                <v:path gradientshapeok="t" o:connecttype="rect"/>
              </v:shapetype>
              <v:shape id="Flowchart: Process 499" o:spid="_x0000_s1029" type="#_x0000_t109" style="position:absolute;margin-left:315.65pt;margin-top:589.55pt;width:157.5pt;height:42.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" fillcolor="white [3201]" strokecolor="#4f81bd [3204]" strokeweight="2pt">
                <v:path arrowok="t"/>
                <v:textbox>
                  <w:txbxContent>
                    <w:p w14:paraId="66DAEE03" w14:textId="37C5AD7A" w:rsidR="00790A8E" w:rsidRDefault="00790A8E" w:rsidP="00B44B27">
                      <w:pPr>
                        <w:jc w:val="center"/>
                      </w:pPr>
                      <w:r>
                        <w:t xml:space="preserve">Apply </w:t>
                      </w:r>
                      <w:hyperlink r:id="rId35" w:history="1">
                        <w:r w:rsidRPr="00663345">
                          <w:rPr>
                            <w:rStyle w:val="Hyperlink"/>
                          </w:rPr>
                          <w:t>Hand Hygiene</w:t>
                        </w:r>
                      </w:hyperlink>
                    </w:p>
                  </w:txbxContent>
                </v:textbox>
              </v:shape>
            </w:pict>
          </mc:Fallback>
        </mc:AlternateContent>
      </w:r>
      <w:r w:rsidR="00645EC3">
        <w:rPr>
          <w:noProof/>
          <w:lang w:eastAsia="en-NZ"/>
        </w:rPr>
        <mc:AlternateContent>
          <mc:Choice Requires="wps">
            <w:drawing>
              <wp:anchor distT="0" distB="0" distL="114300" distR="114300" simplePos="0" relativeHeight="251783680" behindDoc="0" locked="0" layoutInCell="1" allowOverlap="1" wp14:anchorId="3C149024" wp14:editId="1ECE66F1">
                <wp:simplePos x="0" y="0"/>
                <wp:positionH relativeFrom="margin">
                  <wp:posOffset>1513839</wp:posOffset>
                </wp:positionH>
                <wp:positionV relativeFrom="paragraph">
                  <wp:posOffset>6906260</wp:posOffset>
                </wp:positionV>
                <wp:extent cx="4495165" cy="476250"/>
                <wp:effectExtent l="0" t="0" r="19685" b="19050"/>
                <wp:wrapNone/>
                <wp:docPr id="651" name="Flowchart: Process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165" cy="476250"/>
                        </a:xfrm>
                        <a:prstGeom prst="flowChartProcess">
                          <a:avLst/>
                        </a:prstGeom>
                        <a:ln/>
                      </wps:spPr>
                      <wps:style>
                        <a:lnRef idx="2">
                          <a:schemeClr val="accent1"/>
                        </a:lnRef>
                        <a:fillRef idx="1">
                          <a:schemeClr val="lt1"/>
                        </a:fillRef>
                        <a:effectRef idx="0">
                          <a:schemeClr val="accent1"/>
                        </a:effectRef>
                        <a:fontRef idx="minor">
                          <a:schemeClr val="dk1"/>
                        </a:fontRef>
                      </wps:style>
                      <wps:txbx>
                        <w:txbxContent>
                          <w:p w14:paraId="482DB421" w14:textId="77777777" w:rsidR="00790A8E" w:rsidRDefault="00790A8E" w:rsidP="00912526">
                            <w:r>
                              <w:t>If you have not observed the service user having ingested/swallowed their medication you cannot sign the administration record. You have to specify exactly how the medication has been processed.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49024" id="Flowchart: Process 651" o:spid="_x0000_s1030" type="#_x0000_t109" style="position:absolute;margin-left:119.2pt;margin-top:543.8pt;width:353.95pt;height:37.5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" fillcolor="white [3201]" strokecolor="#4f81bd [3204]" strokeweight="2pt">
                <v:path arrowok="t"/>
                <v:textbox>
                  <w:txbxContent>
                    <w:p w14:paraId="482DB421" w14:textId="77777777" w:rsidR="00790A8E" w:rsidRDefault="00790A8E" w:rsidP="00912526">
                      <w:r>
                        <w:t>If you have not observed the service user having ingested/swallowed their medication you cannot sign the administration record. You have to specify exactly how the medication has been processed.</w:t>
                      </w:r>
                    </w:p>
                  </w:txbxContent>
                </v:textbox>
                <w10:wrap anchorx="margin"/>
              </v:shape>
            </w:pict>
          </mc:Fallback>
        </mc:AlternateContent>
      </w:r>
      <w:r w:rsidR="00654F41">
        <w:rPr>
          <w:noProof/>
          <w:lang w:eastAsia="en-NZ"/>
        </w:rPr>
        <mc:AlternateContent>
          <mc:Choice Requires="wps">
            <w:drawing>
              <wp:anchor distT="0" distB="0" distL="114300" distR="114300" simplePos="0" relativeHeight="252003840" behindDoc="0" locked="0" layoutInCell="1" allowOverlap="1" wp14:anchorId="3DAE2AC2" wp14:editId="1EBAF257">
                <wp:simplePos x="0" y="0"/>
                <wp:positionH relativeFrom="margin">
                  <wp:posOffset>8890</wp:posOffset>
                </wp:positionH>
                <wp:positionV relativeFrom="paragraph">
                  <wp:posOffset>6277611</wp:posOffset>
                </wp:positionV>
                <wp:extent cx="1371600" cy="4762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9438A8" w14:textId="208A355D" w:rsidR="00790A8E" w:rsidRPr="00590967" w:rsidRDefault="00790A8E" w:rsidP="0010567F">
                            <w:pPr>
                              <w:jc w:val="center"/>
                              <w:rPr>
                                <w:b/>
                              </w:rPr>
                            </w:pPr>
                            <w:r w:rsidRPr="00590967">
                              <w:rPr>
                                <w:b/>
                              </w:rPr>
                              <w:t>If not administered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E2AC2" id="_x0000_s1031" type="#_x0000_t202" style="position:absolute;margin-left:.7pt;margin-top:494.3pt;width:108pt;height:37.5pt;z-index:25200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" fillcolor="white [3201]" strokecolor="black [3200]" strokeweight="2pt">
                <v:textbox>
                  <w:txbxContent>
                    <w:p w14:paraId="4D9438A8" w14:textId="208A355D" w:rsidR="00790A8E" w:rsidRPr="00590967" w:rsidRDefault="00790A8E" w:rsidP="0010567F">
                      <w:pPr>
                        <w:jc w:val="center"/>
                        <w:rPr>
                          <w:b/>
                        </w:rPr>
                      </w:pPr>
                      <w:r w:rsidRPr="00590967">
                        <w:rPr>
                          <w:b/>
                        </w:rPr>
                        <w:t>If not administered</w:t>
                      </w:r>
                    </w:p>
                  </w:txbxContent>
                </v:textbox>
                <w10:wrap anchorx="margin"/>
              </v:shape>
            </w:pict>
          </mc:Fallback>
        </mc:AlternateContent>
      </w:r>
      <w:r w:rsidR="00654F41">
        <w:rPr>
          <w:noProof/>
          <w:lang w:eastAsia="en-NZ"/>
        </w:rPr>
        <mc:AlternateContent>
          <mc:Choice Requires="wps">
            <w:drawing>
              <wp:anchor distT="0" distB="0" distL="114300" distR="114300" simplePos="0" relativeHeight="252007936" behindDoc="0" locked="0" layoutInCell="1" allowOverlap="1" wp14:anchorId="3AADB97E" wp14:editId="66A4F246">
                <wp:simplePos x="0" y="0"/>
                <wp:positionH relativeFrom="margin">
                  <wp:posOffset>1542415</wp:posOffset>
                </wp:positionH>
                <wp:positionV relativeFrom="paragraph">
                  <wp:posOffset>6249035</wp:posOffset>
                </wp:positionV>
                <wp:extent cx="4466590" cy="514350"/>
                <wp:effectExtent l="0" t="0" r="1016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AE14973" w14:textId="0FFD8C63" w:rsidR="00790A8E" w:rsidRDefault="00790A8E" w:rsidP="0010567F">
                            <w:r>
                              <w:t>Make a note with correct abbreviation on the medication administration sheet &amp; sign/initial.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DB97E" id="_x0000_s1032" type="#_x0000_t202" style="position:absolute;margin-left:121.45pt;margin-top:492.05pt;width:351.7pt;height:40.5pt;z-index:2520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" fillcolor="white [3201]" strokecolor="#4f81bd [3204]" strokeweight="2pt">
                <v:textbox>
                  <w:txbxContent>
                    <w:p w14:paraId="0AE14973" w14:textId="0FFD8C63" w:rsidR="00790A8E" w:rsidRDefault="00790A8E" w:rsidP="0010567F">
                      <w:r>
                        <w:t>Make a note with correct abbreviation on the medication administration sheet &amp; sign/initial.</w:t>
                      </w:r>
                    </w:p>
                  </w:txbxContent>
                </v:textbox>
                <w10:wrap anchorx="margin"/>
              </v:shape>
            </w:pict>
          </mc:Fallback>
        </mc:AlternateContent>
      </w:r>
    </w:p>
    <w:p w14:paraId="59C026EB" w14:textId="7E381667" w:rsidR="00F44B03" w:rsidRDefault="00010753" w:rsidP="00760EB0">
      <w:pPr>
        <w:pStyle w:val="Heading1"/>
      </w:pPr>
      <w:r>
        <w:tab/>
      </w:r>
    </w:p>
    <w:p w14:paraId="10AF233B" w14:textId="77777777" w:rsidR="00105353" w:rsidRDefault="00105353" w:rsidP="005F135A">
      <w:pPr>
        <w:tabs>
          <w:tab w:val="left" w:pos="5812"/>
        </w:tabs>
      </w:pPr>
    </w:p>
    <w:p w14:paraId="29E753D2" w14:textId="77777777" w:rsidR="00105353" w:rsidRDefault="00105353" w:rsidP="005F135A">
      <w:pPr>
        <w:tabs>
          <w:tab w:val="left" w:pos="5812"/>
        </w:tabs>
      </w:pPr>
    </w:p>
    <w:p w14:paraId="33541881" w14:textId="48C072F1" w:rsidR="0070670E" w:rsidRDefault="00192071" w:rsidP="005F135A">
      <w:pPr>
        <w:tabs>
          <w:tab w:val="left" w:pos="5812"/>
        </w:tabs>
      </w:pPr>
      <w:r>
        <w:rPr>
          <w:noProof/>
          <w:lang w:eastAsia="en-NZ"/>
        </w:rPr>
        <mc:AlternateContent>
          <mc:Choice Requires="wps">
            <w:drawing>
              <wp:anchor distT="0" distB="0" distL="114300" distR="114300" simplePos="0" relativeHeight="251665920" behindDoc="0" locked="0" layoutInCell="1" allowOverlap="1" wp14:anchorId="206D5BCC" wp14:editId="275C6A2E">
                <wp:simplePos x="0" y="0"/>
                <wp:positionH relativeFrom="column">
                  <wp:posOffset>8890</wp:posOffset>
                </wp:positionH>
                <wp:positionV relativeFrom="paragraph">
                  <wp:posOffset>95250</wp:posOffset>
                </wp:positionV>
                <wp:extent cx="6057900" cy="9172575"/>
                <wp:effectExtent l="0" t="0" r="0" b="0"/>
                <wp:wrapNone/>
                <wp:docPr id="47"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9172575"/>
                        </a:xfrm>
                        <a:prstGeom prst="flowChartProcess">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21CADF" id="Flowchart: Process 42" o:spid="_x0000_s1026" type="#_x0000_t109" style="position:absolute;margin-left:.7pt;margin-top:7.5pt;width:477pt;height:72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" filled="f" stroked="f" strokeweight="2pt">
                <v:path arrowok="t"/>
              </v:shape>
            </w:pict>
          </mc:Fallback>
        </mc:AlternateContent>
      </w:r>
    </w:p>
    <w:tbl>
      <w:tblPr>
        <w:tblStyle w:val="TableGrid"/>
        <w:tblW w:w="10065" w:type="dxa"/>
        <w:tblInd w:w="-289" w:type="dxa"/>
        <w:tblLook w:val="04A0" w:firstRow="1" w:lastRow="0" w:firstColumn="1" w:lastColumn="0" w:noHBand="0" w:noVBand="1"/>
      </w:tblPr>
      <w:tblGrid>
        <w:gridCol w:w="1844"/>
        <w:gridCol w:w="8221"/>
      </w:tblGrid>
      <w:tr w:rsidR="00C24321" w14:paraId="18F7A0C1" w14:textId="77777777" w:rsidTr="004B471F">
        <w:trPr>
          <w:trHeight w:val="603"/>
        </w:trPr>
        <w:tc>
          <w:tcPr>
            <w:tcW w:w="10065" w:type="dxa"/>
            <w:gridSpan w:val="2"/>
            <w:shd w:val="clear" w:color="auto" w:fill="DBE5F1" w:themeFill="accent1" w:themeFillTint="33"/>
          </w:tcPr>
          <w:p w14:paraId="40E47F62" w14:textId="3D75B0CB" w:rsidR="004B471F" w:rsidRPr="004B471F" w:rsidRDefault="00C24321" w:rsidP="004B471F">
            <w:pPr>
              <w:pStyle w:val="Heading1"/>
              <w:spacing w:before="0" w:line="240" w:lineRule="auto"/>
            </w:pPr>
            <w:bookmarkStart w:id="15" w:name="_Toc146632929"/>
            <w:r>
              <w:t>Controlled drugs</w:t>
            </w:r>
            <w:bookmarkEnd w:id="15"/>
            <w:r w:rsidR="004B471F">
              <w:t xml:space="preserve"> </w:t>
            </w:r>
          </w:p>
        </w:tc>
      </w:tr>
      <w:tr w:rsidR="001060C3" w14:paraId="1D27EB00" w14:textId="77777777" w:rsidTr="004B471F">
        <w:tc>
          <w:tcPr>
            <w:tcW w:w="1844" w:type="dxa"/>
          </w:tcPr>
          <w:p w14:paraId="28A6CADF" w14:textId="03B17DA9" w:rsidR="001060C3" w:rsidRPr="001060C3" w:rsidRDefault="001060C3" w:rsidP="007D7BCC">
            <w:pPr>
              <w:rPr>
                <w:b/>
              </w:rPr>
            </w:pPr>
            <w:r>
              <w:rPr>
                <w:b/>
              </w:rPr>
              <w:t>Definition</w:t>
            </w:r>
          </w:p>
        </w:tc>
        <w:tc>
          <w:tcPr>
            <w:tcW w:w="8221" w:type="dxa"/>
          </w:tcPr>
          <w:p w14:paraId="21C1A6C7" w14:textId="76167CAD" w:rsidR="001060C3" w:rsidRDefault="001060C3" w:rsidP="001060C3">
            <w:pPr>
              <w:spacing w:after="0" w:line="240" w:lineRule="auto"/>
            </w:pPr>
            <w:r>
              <w:t xml:space="preserve">Controlled drugs </w:t>
            </w:r>
            <w:r w:rsidR="005A3ED0">
              <w:t xml:space="preserve">(CD’s) </w:t>
            </w:r>
            <w:r>
              <w:t>include medicines available on prescription from a health professional. Prescribing of controlled drugs is more tightly controlled than prescribing of other medicines, reflecting the need to restrict access to, and minimise the misuse of, controlled drugs.</w:t>
            </w:r>
          </w:p>
        </w:tc>
      </w:tr>
      <w:tr w:rsidR="007D7BCC" w14:paraId="54DC7249" w14:textId="77777777" w:rsidTr="004B471F">
        <w:tc>
          <w:tcPr>
            <w:tcW w:w="1844" w:type="dxa"/>
          </w:tcPr>
          <w:p w14:paraId="10EF05C9" w14:textId="6DA394EE" w:rsidR="007D7BCC" w:rsidRPr="001060C3" w:rsidRDefault="007D7BCC" w:rsidP="007D7BCC">
            <w:pPr>
              <w:rPr>
                <w:b/>
              </w:rPr>
            </w:pPr>
            <w:r w:rsidRPr="001060C3">
              <w:rPr>
                <w:b/>
              </w:rPr>
              <w:t>Policy</w:t>
            </w:r>
          </w:p>
        </w:tc>
        <w:tc>
          <w:tcPr>
            <w:tcW w:w="8221" w:type="dxa"/>
          </w:tcPr>
          <w:p w14:paraId="02B46288" w14:textId="77777777" w:rsidR="007D7BCC" w:rsidRDefault="007D7BCC" w:rsidP="002A22BF">
            <w:pPr>
              <w:pStyle w:val="ListParagraph"/>
              <w:numPr>
                <w:ilvl w:val="0"/>
                <w:numId w:val="33"/>
              </w:numPr>
              <w:spacing w:after="0" w:line="240" w:lineRule="auto"/>
            </w:pPr>
            <w:r>
              <w:t xml:space="preserve">Staff who have achieved approved medication management competency can manage controlled drugs. </w:t>
            </w:r>
          </w:p>
          <w:p w14:paraId="5D34B360" w14:textId="56707A7A" w:rsidR="007D7BCC" w:rsidRPr="001060C3" w:rsidRDefault="007D7BCC" w:rsidP="002A22BF">
            <w:pPr>
              <w:pStyle w:val="ListParagraph"/>
              <w:numPr>
                <w:ilvl w:val="0"/>
                <w:numId w:val="33"/>
              </w:numPr>
              <w:rPr>
                <w:lang w:val="en-US"/>
              </w:rPr>
            </w:pPr>
            <w:r w:rsidRPr="001060C3">
              <w:rPr>
                <w:lang w:val="en-US"/>
              </w:rPr>
              <w:t>We involve the Police if controlled drugs are missing because of possible theft.</w:t>
            </w:r>
          </w:p>
          <w:p w14:paraId="62BBABA2" w14:textId="77777777" w:rsidR="007D7BCC" w:rsidRDefault="001060C3" w:rsidP="002A22BF">
            <w:pPr>
              <w:pStyle w:val="ListParagraph"/>
              <w:numPr>
                <w:ilvl w:val="0"/>
                <w:numId w:val="33"/>
              </w:numPr>
            </w:pPr>
            <w:r>
              <w:t xml:space="preserve">We inform the relevant professional body if a health professional has been involved in the theft or misappropriation controlled drugs. </w:t>
            </w:r>
          </w:p>
          <w:p w14:paraId="663E99A4" w14:textId="77777777" w:rsidR="001060C3" w:rsidRDefault="001060C3" w:rsidP="002A22BF">
            <w:pPr>
              <w:pStyle w:val="ListParagraph"/>
              <w:numPr>
                <w:ilvl w:val="0"/>
                <w:numId w:val="33"/>
              </w:numPr>
            </w:pPr>
            <w:r>
              <w:t>If possible: all controlled drug activities/processes involve two staff members.</w:t>
            </w:r>
          </w:p>
          <w:p w14:paraId="3CBDB52E" w14:textId="3FA851DD" w:rsidR="00AE6657" w:rsidRDefault="00AE6657" w:rsidP="002A22BF">
            <w:pPr>
              <w:pStyle w:val="ListParagraph"/>
              <w:numPr>
                <w:ilvl w:val="0"/>
                <w:numId w:val="33"/>
              </w:numPr>
              <w:spacing w:after="0" w:line="240" w:lineRule="auto"/>
            </w:pPr>
            <w:r>
              <w:t xml:space="preserve">The staff member with overall responsibility over the controlled drug processes is familiar with the </w:t>
            </w:r>
            <w:hyperlink r:id="rId36" w:history="1">
              <w:r w:rsidRPr="00AE6657">
                <w:rPr>
                  <w:rStyle w:val="Hyperlink"/>
                </w:rPr>
                <w:t>MOH information</w:t>
              </w:r>
            </w:hyperlink>
            <w:r>
              <w:t xml:space="preserve"> this link provides. </w:t>
            </w:r>
          </w:p>
        </w:tc>
      </w:tr>
      <w:tr w:rsidR="00AE6657" w14:paraId="38181B8C" w14:textId="77777777" w:rsidTr="004B471F">
        <w:tc>
          <w:tcPr>
            <w:tcW w:w="1844" w:type="dxa"/>
          </w:tcPr>
          <w:p w14:paraId="39FB49AD" w14:textId="75CBF275" w:rsidR="00AE6657" w:rsidRPr="001060C3" w:rsidRDefault="00AE6657" w:rsidP="007D7BCC">
            <w:pPr>
              <w:rPr>
                <w:b/>
              </w:rPr>
            </w:pPr>
            <w:r>
              <w:rPr>
                <w:b/>
              </w:rPr>
              <w:t>Scope</w:t>
            </w:r>
          </w:p>
        </w:tc>
        <w:tc>
          <w:tcPr>
            <w:tcW w:w="8221" w:type="dxa"/>
          </w:tcPr>
          <w:p w14:paraId="6C601345" w14:textId="08BE6C3F" w:rsidR="00AE6657" w:rsidRDefault="00AE6657" w:rsidP="002A22BF">
            <w:pPr>
              <w:pStyle w:val="ListParagraph"/>
              <w:numPr>
                <w:ilvl w:val="0"/>
                <w:numId w:val="34"/>
              </w:numPr>
              <w:spacing w:after="0" w:line="240" w:lineRule="auto"/>
            </w:pPr>
            <w:r>
              <w:t>Not all controlled drugs require to be prescribed, stored, administered and recorded the same. Those processes depend on whether the medicine is a</w:t>
            </w:r>
            <w:r w:rsidR="00834775">
              <w:t>n</w:t>
            </w:r>
            <w:r>
              <w:t xml:space="preserve"> </w:t>
            </w:r>
            <w:hyperlink r:id="rId37" w:history="1">
              <w:r w:rsidRPr="00834775">
                <w:rPr>
                  <w:rStyle w:val="Hyperlink"/>
                </w:rPr>
                <w:t>A, B or class C controlled drug.</w:t>
              </w:r>
            </w:hyperlink>
            <w:r>
              <w:t xml:space="preserve"> </w:t>
            </w:r>
          </w:p>
          <w:p w14:paraId="784632CF" w14:textId="4BAC4402" w:rsidR="00AE6657" w:rsidRDefault="00AE6657" w:rsidP="002A22BF">
            <w:pPr>
              <w:pStyle w:val="ListParagraph"/>
              <w:numPr>
                <w:ilvl w:val="0"/>
                <w:numId w:val="34"/>
              </w:numPr>
              <w:spacing w:after="0" w:line="240" w:lineRule="auto"/>
            </w:pPr>
            <w:r>
              <w:t>The process described here relates to class A, B and some class C medication.</w:t>
            </w:r>
          </w:p>
        </w:tc>
      </w:tr>
      <w:tr w:rsidR="00657F26" w14:paraId="0F11D0C9" w14:textId="77777777" w:rsidTr="004B471F">
        <w:tc>
          <w:tcPr>
            <w:tcW w:w="1844" w:type="dxa"/>
          </w:tcPr>
          <w:p w14:paraId="4E2C75BC" w14:textId="016EE7EA" w:rsidR="00657F26" w:rsidRDefault="00657F26" w:rsidP="007D7BCC">
            <w:pPr>
              <w:rPr>
                <w:b/>
              </w:rPr>
            </w:pPr>
            <w:r>
              <w:rPr>
                <w:b/>
              </w:rPr>
              <w:t>Pharmacy role</w:t>
            </w:r>
          </w:p>
        </w:tc>
        <w:tc>
          <w:tcPr>
            <w:tcW w:w="8221" w:type="dxa"/>
          </w:tcPr>
          <w:p w14:paraId="4A1315F9" w14:textId="77777777" w:rsidR="00657F26" w:rsidRDefault="00657F26" w:rsidP="00657F26">
            <w:pPr>
              <w:spacing w:after="0" w:line="240" w:lineRule="auto"/>
            </w:pPr>
            <w:r>
              <w:t>We have an arrangement with our dispensing pharmacy:</w:t>
            </w:r>
          </w:p>
          <w:p w14:paraId="777A9EFF" w14:textId="5359FC45" w:rsidR="00657F26" w:rsidRDefault="00657F26" w:rsidP="002A22BF">
            <w:pPr>
              <w:pStyle w:val="ListParagraph"/>
              <w:numPr>
                <w:ilvl w:val="0"/>
                <w:numId w:val="34"/>
              </w:numPr>
              <w:spacing w:after="0" w:line="240" w:lineRule="auto"/>
            </w:pPr>
            <w:r>
              <w:t xml:space="preserve"> To identify (red controlled drug sticker) controlled drugs requiring special storage and </w:t>
            </w:r>
            <w:r w:rsidR="00834775">
              <w:t xml:space="preserve">controlled drug register </w:t>
            </w:r>
            <w:r>
              <w:t>processes.</w:t>
            </w:r>
          </w:p>
          <w:p w14:paraId="1AAD8D48" w14:textId="297FFD54" w:rsidR="00657F26" w:rsidRDefault="00657F26" w:rsidP="002A22BF">
            <w:pPr>
              <w:pStyle w:val="ListParagraph"/>
              <w:numPr>
                <w:ilvl w:val="0"/>
                <w:numId w:val="34"/>
              </w:numPr>
              <w:spacing w:after="0" w:line="240" w:lineRule="auto"/>
            </w:pPr>
            <w:r>
              <w:t>To dispense those controlled drugs separately from regular drugs.</w:t>
            </w:r>
          </w:p>
        </w:tc>
      </w:tr>
      <w:tr w:rsidR="005B73BB" w14:paraId="4999DD06" w14:textId="77777777" w:rsidTr="004B471F">
        <w:tc>
          <w:tcPr>
            <w:tcW w:w="1844" w:type="dxa"/>
          </w:tcPr>
          <w:p w14:paraId="4339868F" w14:textId="06B477C7" w:rsidR="005B73BB" w:rsidRPr="001060C3" w:rsidRDefault="007D7BCC" w:rsidP="007D7BCC">
            <w:pPr>
              <w:rPr>
                <w:b/>
              </w:rPr>
            </w:pPr>
            <w:r w:rsidRPr="001060C3">
              <w:rPr>
                <w:b/>
              </w:rPr>
              <w:t>Responsibility</w:t>
            </w:r>
          </w:p>
        </w:tc>
        <w:tc>
          <w:tcPr>
            <w:tcW w:w="8221" w:type="dxa"/>
          </w:tcPr>
          <w:p w14:paraId="10EC0574" w14:textId="116CE3E5" w:rsidR="005B73BB" w:rsidRDefault="007D7BCC" w:rsidP="007D7BCC">
            <w:pPr>
              <w:spacing w:after="0" w:line="240" w:lineRule="auto"/>
            </w:pPr>
            <w:r>
              <w:t xml:space="preserve">Overall responsibility that the controlled drug processes are monitored and implemented are with a designated regulated health professional or staff in a leadership role. </w:t>
            </w:r>
          </w:p>
        </w:tc>
      </w:tr>
      <w:tr w:rsidR="00D10EEE" w14:paraId="6BA551F2" w14:textId="77777777" w:rsidTr="004B471F">
        <w:tc>
          <w:tcPr>
            <w:tcW w:w="1844" w:type="dxa"/>
            <w:vMerge w:val="restart"/>
          </w:tcPr>
          <w:p w14:paraId="0D73A47D" w14:textId="0268165D" w:rsidR="00D10EEE" w:rsidRPr="001060C3" w:rsidRDefault="00D10EEE" w:rsidP="007D7BCC">
            <w:pPr>
              <w:rPr>
                <w:b/>
              </w:rPr>
            </w:pPr>
            <w:r>
              <w:rPr>
                <w:b/>
              </w:rPr>
              <w:t>Storage</w:t>
            </w:r>
          </w:p>
        </w:tc>
        <w:tc>
          <w:tcPr>
            <w:tcW w:w="8221" w:type="dxa"/>
          </w:tcPr>
          <w:p w14:paraId="287A01D7" w14:textId="5B3980D3" w:rsidR="00D10EEE" w:rsidRDefault="00D10EEE" w:rsidP="00834775">
            <w:pPr>
              <w:spacing w:after="0" w:line="240" w:lineRule="auto"/>
            </w:pPr>
            <w:r>
              <w:t xml:space="preserve">Controlled drugs to be kept in a locked controlled drug storage – separate from other medication -as soon as the controlled drugs arrive at the service and thereafter. </w:t>
            </w:r>
          </w:p>
        </w:tc>
      </w:tr>
      <w:tr w:rsidR="005D7542" w14:paraId="03ED4716" w14:textId="77777777" w:rsidTr="004B471F">
        <w:tc>
          <w:tcPr>
            <w:tcW w:w="1844" w:type="dxa"/>
            <w:vMerge/>
          </w:tcPr>
          <w:p w14:paraId="2872AB8E" w14:textId="77777777" w:rsidR="005D7542" w:rsidRDefault="005D7542" w:rsidP="007D7BCC">
            <w:pPr>
              <w:rPr>
                <w:b/>
              </w:rPr>
            </w:pPr>
          </w:p>
        </w:tc>
        <w:tc>
          <w:tcPr>
            <w:tcW w:w="8221" w:type="dxa"/>
          </w:tcPr>
          <w:p w14:paraId="6BAFA64A" w14:textId="1AEB4C28" w:rsidR="005D7542" w:rsidRDefault="005D7542" w:rsidP="005D7542">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sz w:val="22"/>
                <w:szCs w:val="22"/>
                <w:lang w:val="en-US"/>
              </w:rPr>
              <w:t xml:space="preserve">Sometimes we might store controlled drugs in the controlled drug storage even though their classification does not require this. </w:t>
            </w:r>
          </w:p>
          <w:p w14:paraId="522C2DFE" w14:textId="5A050D77" w:rsidR="005D7542" w:rsidRDefault="005D7542" w:rsidP="005D7542">
            <w:pPr>
              <w:pStyle w:val="NormalWeb"/>
              <w:spacing w:before="0" w:beforeAutospacing="0" w:after="0" w:afterAutospacing="0"/>
            </w:pPr>
            <w:r>
              <w:rPr>
                <w:rFonts w:asciiTheme="minorHAnsi" w:hAnsiTheme="minorHAnsi" w:cstheme="minorHAnsi"/>
                <w:sz w:val="22"/>
                <w:szCs w:val="22"/>
                <w:lang w:val="en-US"/>
              </w:rPr>
              <w:t xml:space="preserve">We will do this because of the medicines abuse potential. </w:t>
            </w:r>
          </w:p>
        </w:tc>
      </w:tr>
      <w:tr w:rsidR="00D10EEE" w14:paraId="1CCCFF7A" w14:textId="77777777" w:rsidTr="004B471F">
        <w:tc>
          <w:tcPr>
            <w:tcW w:w="1844" w:type="dxa"/>
            <w:vMerge/>
          </w:tcPr>
          <w:p w14:paraId="34B94FE4" w14:textId="453E12FA" w:rsidR="00D10EEE" w:rsidRDefault="00D10EEE" w:rsidP="007D7BCC">
            <w:pPr>
              <w:rPr>
                <w:b/>
              </w:rPr>
            </w:pPr>
          </w:p>
        </w:tc>
        <w:tc>
          <w:tcPr>
            <w:tcW w:w="8221" w:type="dxa"/>
          </w:tcPr>
          <w:p w14:paraId="443ABF63" w14:textId="00B298D1" w:rsidR="00D10EEE" w:rsidRDefault="00D10EEE" w:rsidP="00D10EEE">
            <w:pPr>
              <w:spacing w:after="0" w:line="240" w:lineRule="auto"/>
            </w:pPr>
            <w:r>
              <w:t xml:space="preserve">Each shift a designated staff member has the key to the controlled drug storage device. </w:t>
            </w:r>
          </w:p>
        </w:tc>
      </w:tr>
      <w:tr w:rsidR="00D10EEE" w14:paraId="2E40A1E5" w14:textId="77777777" w:rsidTr="004B471F">
        <w:tc>
          <w:tcPr>
            <w:tcW w:w="1844" w:type="dxa"/>
            <w:vMerge/>
          </w:tcPr>
          <w:p w14:paraId="71C0B562" w14:textId="77777777" w:rsidR="00D10EEE" w:rsidRDefault="00D10EEE" w:rsidP="007D7BCC">
            <w:pPr>
              <w:rPr>
                <w:b/>
              </w:rPr>
            </w:pPr>
          </w:p>
        </w:tc>
        <w:tc>
          <w:tcPr>
            <w:tcW w:w="8221" w:type="dxa"/>
          </w:tcPr>
          <w:p w14:paraId="08FB5D8D" w14:textId="1C718539" w:rsidR="00D10EEE" w:rsidRDefault="00D10EEE" w:rsidP="00D10EEE">
            <w:pPr>
              <w:spacing w:after="0" w:line="240" w:lineRule="auto"/>
            </w:pPr>
            <w:r>
              <w:t xml:space="preserve">Controlled drugs are returned to the pharmacy (within one week) if no longer administered. We maintain a record of this – Pharmacist to </w:t>
            </w:r>
            <w:r w:rsidR="00EA7C18">
              <w:t xml:space="preserve">counter </w:t>
            </w:r>
            <w:r>
              <w:t xml:space="preserve">sign </w:t>
            </w:r>
            <w:r w:rsidR="00EA7C18">
              <w:t xml:space="preserve">the </w:t>
            </w:r>
            <w:r>
              <w:t>return of CD’s</w:t>
            </w:r>
            <w:r w:rsidR="00EA7C18">
              <w:t xml:space="preserve"> in the drug register</w:t>
            </w:r>
            <w:r>
              <w:t>.</w:t>
            </w:r>
          </w:p>
        </w:tc>
      </w:tr>
      <w:tr w:rsidR="00024F8B" w14:paraId="1DBF46AB" w14:textId="77777777" w:rsidTr="004B471F">
        <w:tc>
          <w:tcPr>
            <w:tcW w:w="1844" w:type="dxa"/>
            <w:vMerge w:val="restart"/>
          </w:tcPr>
          <w:p w14:paraId="4FDEB374" w14:textId="6CD4E6BF" w:rsidR="00024F8B" w:rsidRDefault="00024F8B" w:rsidP="007D7BCC">
            <w:pPr>
              <w:rPr>
                <w:b/>
              </w:rPr>
            </w:pPr>
            <w:r>
              <w:rPr>
                <w:b/>
              </w:rPr>
              <w:t>Records</w:t>
            </w:r>
          </w:p>
        </w:tc>
        <w:tc>
          <w:tcPr>
            <w:tcW w:w="8221" w:type="dxa"/>
          </w:tcPr>
          <w:p w14:paraId="2D973B00" w14:textId="1E3DF208" w:rsidR="00024F8B" w:rsidRDefault="00024F8B" w:rsidP="005D7542">
            <w:pPr>
              <w:pStyle w:val="NormalWeb"/>
              <w:spacing w:before="0" w:beforeAutospacing="0" w:after="200" w:afterAutospacing="0" w:line="276" w:lineRule="auto"/>
            </w:pPr>
            <w:r>
              <w:rPr>
                <w:rFonts w:asciiTheme="minorHAnsi" w:hAnsiTheme="minorHAnsi" w:cstheme="minorHAnsi"/>
                <w:sz w:val="22"/>
                <w:szCs w:val="22"/>
                <w:lang w:val="en-US"/>
              </w:rPr>
              <w:t xml:space="preserve">The controlled drug register is kept in the controlled drug storage container. </w:t>
            </w:r>
          </w:p>
        </w:tc>
      </w:tr>
      <w:tr w:rsidR="00024F8B" w14:paraId="467F93A2" w14:textId="77777777" w:rsidTr="004B471F">
        <w:tc>
          <w:tcPr>
            <w:tcW w:w="1844" w:type="dxa"/>
            <w:vMerge/>
          </w:tcPr>
          <w:p w14:paraId="196189EC" w14:textId="77777777" w:rsidR="00024F8B" w:rsidRDefault="00024F8B" w:rsidP="007D7BCC">
            <w:pPr>
              <w:rPr>
                <w:b/>
              </w:rPr>
            </w:pPr>
          </w:p>
        </w:tc>
        <w:tc>
          <w:tcPr>
            <w:tcW w:w="8221" w:type="dxa"/>
          </w:tcPr>
          <w:p w14:paraId="4DF4E199" w14:textId="0BD00110" w:rsidR="00024F8B" w:rsidRDefault="00024F8B" w:rsidP="00EA7C18">
            <w:pPr>
              <w:pStyle w:val="NormalWeb"/>
              <w:spacing w:before="0" w:beforeAutospacing="0" w:after="0" w:afterAutospacing="0"/>
            </w:pPr>
            <w:r w:rsidRPr="00134009">
              <w:rPr>
                <w:rFonts w:asciiTheme="minorHAnsi" w:hAnsiTheme="minorHAnsi" w:cstheme="minorHAnsi"/>
                <w:sz w:val="22"/>
                <w:szCs w:val="22"/>
                <w:lang w:val="en-US"/>
              </w:rPr>
              <w:t xml:space="preserve">A controlled drug register is maintained to record </w:t>
            </w:r>
            <w:r>
              <w:rPr>
                <w:rFonts w:asciiTheme="minorHAnsi" w:hAnsiTheme="minorHAnsi" w:cstheme="minorHAnsi"/>
                <w:sz w:val="22"/>
                <w:szCs w:val="22"/>
                <w:lang w:val="en-US"/>
              </w:rPr>
              <w:t xml:space="preserve">the specified </w:t>
            </w:r>
            <w:r w:rsidRPr="00134009">
              <w:rPr>
                <w:rFonts w:asciiTheme="minorHAnsi" w:hAnsiTheme="minorHAnsi" w:cstheme="minorHAnsi"/>
                <w:sz w:val="22"/>
                <w:szCs w:val="22"/>
                <w:lang w:val="en-US"/>
              </w:rPr>
              <w:t>controlled drugs coming in and</w:t>
            </w:r>
            <w:r>
              <w:rPr>
                <w:rFonts w:asciiTheme="minorHAnsi" w:hAnsiTheme="minorHAnsi" w:cstheme="minorHAnsi"/>
                <w:sz w:val="22"/>
                <w:szCs w:val="22"/>
                <w:lang w:val="en-US"/>
              </w:rPr>
              <w:t xml:space="preserve"> those administered or given.  .</w:t>
            </w:r>
            <w:r w:rsidRPr="00134009">
              <w:rPr>
                <w:rFonts w:asciiTheme="minorHAnsi" w:hAnsiTheme="minorHAnsi" w:cstheme="minorHAnsi"/>
                <w:sz w:val="22"/>
                <w:szCs w:val="22"/>
                <w:lang w:val="en-US"/>
              </w:rPr>
              <w:t xml:space="preserve"> Follow the clear instructions provided in the controlled drug register. If in doubt, </w:t>
            </w:r>
            <w:r>
              <w:rPr>
                <w:rFonts w:asciiTheme="minorHAnsi" w:hAnsiTheme="minorHAnsi" w:cstheme="minorHAnsi"/>
                <w:sz w:val="22"/>
                <w:szCs w:val="22"/>
                <w:lang w:val="en-US"/>
              </w:rPr>
              <w:t>contact our p</w:t>
            </w:r>
            <w:r w:rsidRPr="00134009">
              <w:rPr>
                <w:rFonts w:asciiTheme="minorHAnsi" w:hAnsiTheme="minorHAnsi" w:cstheme="minorHAnsi"/>
                <w:sz w:val="22"/>
                <w:szCs w:val="22"/>
                <w:lang w:val="en-US"/>
              </w:rPr>
              <w:t>harmacist for advice.</w:t>
            </w:r>
            <w:r>
              <w:rPr>
                <w:rFonts w:asciiTheme="minorHAnsi" w:hAnsiTheme="minorHAnsi" w:cstheme="minorHAnsi"/>
                <w:sz w:val="22"/>
                <w:szCs w:val="22"/>
                <w:lang w:val="en-US"/>
              </w:rPr>
              <w:t xml:space="preserve"> </w:t>
            </w:r>
          </w:p>
        </w:tc>
      </w:tr>
      <w:tr w:rsidR="00024F8B" w14:paraId="11D474FC" w14:textId="77777777" w:rsidTr="004B471F">
        <w:tc>
          <w:tcPr>
            <w:tcW w:w="1844" w:type="dxa"/>
            <w:vMerge/>
          </w:tcPr>
          <w:p w14:paraId="5C0F0AD9" w14:textId="77777777" w:rsidR="00024F8B" w:rsidRDefault="00024F8B" w:rsidP="007D7BCC">
            <w:pPr>
              <w:rPr>
                <w:b/>
              </w:rPr>
            </w:pPr>
          </w:p>
        </w:tc>
        <w:tc>
          <w:tcPr>
            <w:tcW w:w="8221" w:type="dxa"/>
          </w:tcPr>
          <w:p w14:paraId="4820150D" w14:textId="20D45428" w:rsidR="00024F8B" w:rsidRDefault="00024F8B" w:rsidP="00EA7C18">
            <w:pPr>
              <w:spacing w:after="0" w:line="240" w:lineRule="auto"/>
            </w:pPr>
            <w:r>
              <w:t>The record of controlled drugs coming in and those going out is signed by two staff members.</w:t>
            </w:r>
          </w:p>
        </w:tc>
      </w:tr>
      <w:tr w:rsidR="00024F8B" w14:paraId="66E70334" w14:textId="77777777" w:rsidTr="004B471F">
        <w:tc>
          <w:tcPr>
            <w:tcW w:w="1844" w:type="dxa"/>
            <w:vMerge/>
          </w:tcPr>
          <w:p w14:paraId="791EE37C" w14:textId="77777777" w:rsidR="00024F8B" w:rsidRDefault="00024F8B" w:rsidP="007D7BCC">
            <w:pPr>
              <w:rPr>
                <w:b/>
              </w:rPr>
            </w:pPr>
          </w:p>
        </w:tc>
        <w:tc>
          <w:tcPr>
            <w:tcW w:w="8221" w:type="dxa"/>
          </w:tcPr>
          <w:p w14:paraId="3109FACB" w14:textId="1C574866" w:rsidR="00024F8B" w:rsidRDefault="00024F8B" w:rsidP="00024F8B">
            <w:pPr>
              <w:pStyle w:val="NormalWeb"/>
              <w:spacing w:before="0" w:beforeAutospacing="0" w:after="0" w:afterAutospacing="0"/>
            </w:pPr>
            <w:r w:rsidRPr="00AA01D0">
              <w:rPr>
                <w:rFonts w:asciiTheme="minorHAnsi" w:hAnsiTheme="minorHAnsi" w:cstheme="minorHAnsi"/>
                <w:sz w:val="22"/>
                <w:szCs w:val="22"/>
                <w:lang w:val="en-US"/>
              </w:rPr>
              <w:t xml:space="preserve">Once a week the balance of each drug </w:t>
            </w:r>
            <w:r>
              <w:rPr>
                <w:rFonts w:asciiTheme="minorHAnsi" w:hAnsiTheme="minorHAnsi" w:cstheme="minorHAnsi"/>
                <w:sz w:val="22"/>
                <w:szCs w:val="22"/>
                <w:lang w:val="en-US"/>
              </w:rPr>
              <w:t xml:space="preserve">noted in the register </w:t>
            </w:r>
            <w:r w:rsidRPr="00AA01D0">
              <w:rPr>
                <w:rFonts w:asciiTheme="minorHAnsi" w:hAnsiTheme="minorHAnsi" w:cstheme="minorHAnsi"/>
                <w:sz w:val="22"/>
                <w:szCs w:val="22"/>
                <w:lang w:val="en-US"/>
              </w:rPr>
              <w:t xml:space="preserve">is checked. This will be entered in </w:t>
            </w:r>
            <w:r w:rsidRPr="00024F8B">
              <w:rPr>
                <w:rFonts w:asciiTheme="minorHAnsi" w:hAnsiTheme="minorHAnsi" w:cstheme="minorHAnsi"/>
                <w:color w:val="FF0000"/>
                <w:sz w:val="22"/>
                <w:szCs w:val="22"/>
                <w:lang w:val="en-US"/>
              </w:rPr>
              <w:t>red</w:t>
            </w:r>
            <w:r w:rsidRPr="00AA01D0">
              <w:rPr>
                <w:rFonts w:asciiTheme="minorHAnsi" w:hAnsiTheme="minorHAnsi" w:cstheme="minorHAnsi"/>
                <w:sz w:val="22"/>
                <w:szCs w:val="22"/>
                <w:lang w:val="en-US"/>
              </w:rPr>
              <w:t xml:space="preserve"> in the controlled drug register. </w:t>
            </w:r>
            <w:r>
              <w:rPr>
                <w:rFonts w:asciiTheme="minorHAnsi" w:hAnsiTheme="minorHAnsi" w:cstheme="minorHAnsi"/>
                <w:sz w:val="22"/>
                <w:szCs w:val="22"/>
                <w:lang w:val="en-US"/>
              </w:rPr>
              <w:t>A</w:t>
            </w:r>
            <w:r w:rsidRPr="00AA01D0">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delegated </w:t>
            </w:r>
            <w:r w:rsidRPr="00AA01D0">
              <w:rPr>
                <w:rFonts w:asciiTheme="minorHAnsi" w:hAnsiTheme="minorHAnsi" w:cstheme="minorHAnsi"/>
                <w:sz w:val="22"/>
                <w:szCs w:val="22"/>
                <w:lang w:val="en-US"/>
              </w:rPr>
              <w:t>senior staff member or a health professional</w:t>
            </w:r>
            <w:r>
              <w:rPr>
                <w:rFonts w:asciiTheme="minorHAnsi" w:hAnsiTheme="minorHAnsi" w:cstheme="minorHAnsi"/>
                <w:sz w:val="22"/>
                <w:szCs w:val="22"/>
                <w:lang w:val="en-US"/>
              </w:rPr>
              <w:t xml:space="preserve"> will perform this task</w:t>
            </w:r>
            <w:r w:rsidRPr="00AA01D0">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tc>
      </w:tr>
    </w:tbl>
    <w:p w14:paraId="2A752636" w14:textId="1550C207" w:rsidR="0070670E" w:rsidRDefault="0070670E" w:rsidP="00155DBF">
      <w:pPr>
        <w:jc w:val="center"/>
      </w:pPr>
    </w:p>
    <w:p w14:paraId="6B47B291" w14:textId="741E3967" w:rsidR="0070670E" w:rsidRDefault="002D1F5C" w:rsidP="002D1F5C">
      <w:pPr>
        <w:tabs>
          <w:tab w:val="left" w:pos="2190"/>
        </w:tabs>
      </w:pPr>
      <w:r>
        <w:tab/>
      </w:r>
    </w:p>
    <w:p w14:paraId="56F8D800" w14:textId="77777777" w:rsidR="00847A16" w:rsidRDefault="00847A16" w:rsidP="002D1F5C">
      <w:pPr>
        <w:tabs>
          <w:tab w:val="left" w:pos="2190"/>
        </w:tabs>
      </w:pPr>
    </w:p>
    <w:p w14:paraId="389A536C" w14:textId="7464CDB1" w:rsidR="0040527C" w:rsidRDefault="0040527C" w:rsidP="002D1F5C">
      <w:pPr>
        <w:tabs>
          <w:tab w:val="left" w:pos="2190"/>
        </w:tabs>
      </w:pPr>
    </w:p>
    <w:p w14:paraId="3AE552DD" w14:textId="77777777" w:rsidR="00E45653" w:rsidRDefault="00E45653" w:rsidP="002D1F5C">
      <w:pPr>
        <w:tabs>
          <w:tab w:val="left" w:pos="2190"/>
        </w:tabs>
      </w:pPr>
    </w:p>
    <w:p w14:paraId="29BAFE61" w14:textId="77777777" w:rsidR="00E45653" w:rsidRDefault="00E45653" w:rsidP="002D1F5C">
      <w:pPr>
        <w:tabs>
          <w:tab w:val="left" w:pos="2190"/>
        </w:tabs>
      </w:pPr>
    </w:p>
    <w:tbl>
      <w:tblPr>
        <w:tblStyle w:val="TableGrid"/>
        <w:tblW w:w="10065" w:type="dxa"/>
        <w:tblInd w:w="-289" w:type="dxa"/>
        <w:tblLook w:val="04A0" w:firstRow="1" w:lastRow="0" w:firstColumn="1" w:lastColumn="0" w:noHBand="0" w:noVBand="1"/>
      </w:tblPr>
      <w:tblGrid>
        <w:gridCol w:w="1702"/>
        <w:gridCol w:w="8363"/>
      </w:tblGrid>
      <w:tr w:rsidR="00E45653" w14:paraId="67E11D08" w14:textId="77777777" w:rsidTr="00E45653">
        <w:trPr>
          <w:trHeight w:val="525"/>
        </w:trPr>
        <w:tc>
          <w:tcPr>
            <w:tcW w:w="10065" w:type="dxa"/>
            <w:gridSpan w:val="2"/>
            <w:shd w:val="clear" w:color="auto" w:fill="DBE5F1" w:themeFill="accent1" w:themeFillTint="33"/>
          </w:tcPr>
          <w:p w14:paraId="5CFCC367" w14:textId="7349A87E" w:rsidR="00E45653" w:rsidRPr="00E45653" w:rsidRDefault="00E45653" w:rsidP="00E45653">
            <w:pPr>
              <w:pStyle w:val="Heading1"/>
              <w:spacing w:before="0" w:line="240" w:lineRule="auto"/>
            </w:pPr>
            <w:bookmarkStart w:id="16" w:name="_Toc146632930"/>
            <w:r>
              <w:t>Emergency medication</w:t>
            </w:r>
            <w:r w:rsidR="00EB7599">
              <w:t>/remedies</w:t>
            </w:r>
            <w:bookmarkEnd w:id="16"/>
          </w:p>
        </w:tc>
      </w:tr>
      <w:tr w:rsidR="00E45653" w14:paraId="14E2063C" w14:textId="77777777" w:rsidTr="00E45653">
        <w:trPr>
          <w:trHeight w:val="525"/>
        </w:trPr>
        <w:tc>
          <w:tcPr>
            <w:tcW w:w="1702" w:type="dxa"/>
            <w:shd w:val="clear" w:color="auto" w:fill="FFFFFF" w:themeFill="background1"/>
          </w:tcPr>
          <w:p w14:paraId="13AAD702" w14:textId="68187B85" w:rsidR="00E45653" w:rsidRPr="00E45653" w:rsidRDefault="000067FE" w:rsidP="00E45653">
            <w:pPr>
              <w:rPr>
                <w:b/>
              </w:rPr>
            </w:pPr>
            <w:r>
              <w:rPr>
                <w:b/>
              </w:rPr>
              <w:t>Definition</w:t>
            </w:r>
          </w:p>
        </w:tc>
        <w:tc>
          <w:tcPr>
            <w:tcW w:w="8363" w:type="dxa"/>
            <w:shd w:val="clear" w:color="auto" w:fill="FFFFFF" w:themeFill="background1"/>
          </w:tcPr>
          <w:p w14:paraId="7B98DB40" w14:textId="7B56A7AF" w:rsidR="000067FE" w:rsidRDefault="000067FE" w:rsidP="000067FE">
            <w:pPr>
              <w:spacing w:after="0" w:line="240" w:lineRule="auto"/>
            </w:pPr>
            <w:r>
              <w:t>Emergency medication is medication that need to be available in case t</w:t>
            </w:r>
            <w:r>
              <w:rPr>
                <w:rFonts w:cs="Calibri"/>
              </w:rPr>
              <w:t>ā</w:t>
            </w:r>
            <w:r>
              <w:t xml:space="preserve">ngata whaiora/ </w:t>
            </w:r>
          </w:p>
          <w:p w14:paraId="343D17BA" w14:textId="2DD342F6" w:rsidR="000067FE" w:rsidRPr="000067FE" w:rsidRDefault="000067FE" w:rsidP="004A09F8">
            <w:pPr>
              <w:spacing w:after="0" w:line="240" w:lineRule="auto"/>
            </w:pPr>
            <w:proofErr w:type="gramStart"/>
            <w:r>
              <w:t>t</w:t>
            </w:r>
            <w:r>
              <w:rPr>
                <w:rFonts w:cs="Calibri"/>
              </w:rPr>
              <w:t>ā</w:t>
            </w:r>
            <w:r>
              <w:t>ngata</w:t>
            </w:r>
            <w:proofErr w:type="gramEnd"/>
            <w:r>
              <w:t xml:space="preserve"> whaikaha</w:t>
            </w:r>
            <w:r w:rsidR="001C28C7">
              <w:t xml:space="preserve"> have conditions that might require an emergency intervention with medication.</w:t>
            </w:r>
            <w:r w:rsidR="00AF0153">
              <w:t xml:space="preserve"> </w:t>
            </w:r>
          </w:p>
          <w:p w14:paraId="03B1056B" w14:textId="4C9D9A80" w:rsidR="00AF0153" w:rsidRDefault="004A09F8" w:rsidP="00AF0153">
            <w:pPr>
              <w:spacing w:after="0" w:line="240" w:lineRule="auto"/>
            </w:pPr>
            <w:r>
              <w:t xml:space="preserve">We are </w:t>
            </w:r>
            <w:r w:rsidR="00AF0153">
              <w:t>alert to specific conditions such as:</w:t>
            </w:r>
          </w:p>
          <w:p w14:paraId="39298FBC" w14:textId="77777777" w:rsidR="00AF0153" w:rsidRDefault="007B538D" w:rsidP="002A22BF">
            <w:pPr>
              <w:pStyle w:val="ListParagraph"/>
              <w:numPr>
                <w:ilvl w:val="0"/>
                <w:numId w:val="10"/>
              </w:numPr>
              <w:spacing w:after="0" w:line="240" w:lineRule="auto"/>
            </w:pPr>
            <w:hyperlink r:id="rId38" w:history="1">
              <w:r w:rsidR="00AF0153" w:rsidRPr="005E31E6">
                <w:rPr>
                  <w:rStyle w:val="Hyperlink"/>
                </w:rPr>
                <w:t>asthma</w:t>
              </w:r>
            </w:hyperlink>
          </w:p>
          <w:p w14:paraId="0A7C00E3" w14:textId="77777777" w:rsidR="00AF0153" w:rsidRDefault="00AF0153" w:rsidP="002A22BF">
            <w:pPr>
              <w:pStyle w:val="ListParagraph"/>
              <w:numPr>
                <w:ilvl w:val="0"/>
                <w:numId w:val="10"/>
              </w:numPr>
              <w:spacing w:after="0" w:line="240" w:lineRule="auto"/>
            </w:pPr>
            <w:r>
              <w:t>diabetes (</w:t>
            </w:r>
            <w:hyperlink r:id="rId39" w:history="1">
              <w:r w:rsidRPr="008852C4">
                <w:rPr>
                  <w:rStyle w:val="Hyperlink"/>
                </w:rPr>
                <w:t>low blood glucose</w:t>
              </w:r>
            </w:hyperlink>
            <w:r>
              <w:t xml:space="preserve">, </w:t>
            </w:r>
            <w:hyperlink r:id="rId40" w:history="1">
              <w:r w:rsidRPr="00CD7F9B">
                <w:rPr>
                  <w:rStyle w:val="Hyperlink"/>
                </w:rPr>
                <w:t>high blood glucose)</w:t>
              </w:r>
            </w:hyperlink>
          </w:p>
          <w:p w14:paraId="523AAC07" w14:textId="77777777" w:rsidR="00AF0153" w:rsidRDefault="007B538D" w:rsidP="002A22BF">
            <w:pPr>
              <w:pStyle w:val="ListParagraph"/>
              <w:numPr>
                <w:ilvl w:val="0"/>
                <w:numId w:val="10"/>
              </w:numPr>
              <w:spacing w:after="0" w:line="240" w:lineRule="auto"/>
            </w:pPr>
            <w:hyperlink r:id="rId41" w:history="1">
              <w:r w:rsidR="00AF0153" w:rsidRPr="005E31E6">
                <w:rPr>
                  <w:rStyle w:val="Hyperlink"/>
                </w:rPr>
                <w:t>anaphylaxis</w:t>
              </w:r>
            </w:hyperlink>
          </w:p>
          <w:p w14:paraId="2FE65EC9" w14:textId="77777777" w:rsidR="00AF0153" w:rsidRPr="001A10BF" w:rsidRDefault="007B538D" w:rsidP="002A22BF">
            <w:pPr>
              <w:pStyle w:val="ListParagraph"/>
              <w:numPr>
                <w:ilvl w:val="0"/>
                <w:numId w:val="10"/>
              </w:numPr>
              <w:spacing w:after="0" w:line="240" w:lineRule="auto"/>
              <w:rPr>
                <w:rStyle w:val="Hyperlink"/>
                <w:color w:val="auto"/>
                <w:u w:val="none"/>
              </w:rPr>
            </w:pPr>
            <w:hyperlink r:id="rId42" w:history="1">
              <w:r w:rsidR="00AF0153" w:rsidRPr="006C118E">
                <w:rPr>
                  <w:rStyle w:val="Hyperlink"/>
                </w:rPr>
                <w:t>poorly controlled epilepsy</w:t>
              </w:r>
            </w:hyperlink>
          </w:p>
          <w:p w14:paraId="33CF217B" w14:textId="77777777" w:rsidR="00AF0153" w:rsidRPr="001A10BF" w:rsidRDefault="00AF0153" w:rsidP="002A22BF">
            <w:pPr>
              <w:pStyle w:val="ListParagraph"/>
              <w:numPr>
                <w:ilvl w:val="0"/>
                <w:numId w:val="10"/>
              </w:numPr>
              <w:spacing w:after="0" w:line="240" w:lineRule="auto"/>
              <w:rPr>
                <w:rStyle w:val="Hyperlink"/>
                <w:color w:val="auto"/>
                <w:u w:val="none"/>
              </w:rPr>
            </w:pPr>
            <w:r>
              <w:rPr>
                <w:rStyle w:val="Hyperlink"/>
              </w:rPr>
              <w:t>heart conditions/</w:t>
            </w:r>
            <w:hyperlink r:id="rId43" w:history="1">
              <w:r w:rsidRPr="00CD7F9B">
                <w:rPr>
                  <w:rStyle w:val="Hyperlink"/>
                </w:rPr>
                <w:t>heart attack</w:t>
              </w:r>
            </w:hyperlink>
          </w:p>
          <w:p w14:paraId="2C444B12" w14:textId="622BD8AD" w:rsidR="00AF0153" w:rsidRPr="00B6055E" w:rsidRDefault="007B538D" w:rsidP="002A22BF">
            <w:pPr>
              <w:pStyle w:val="ListParagraph"/>
              <w:numPr>
                <w:ilvl w:val="0"/>
                <w:numId w:val="10"/>
              </w:numPr>
              <w:spacing w:after="0" w:line="240" w:lineRule="auto"/>
              <w:rPr>
                <w:rStyle w:val="Hyperlink"/>
                <w:color w:val="auto"/>
                <w:u w:val="none"/>
              </w:rPr>
            </w:pPr>
            <w:hyperlink r:id="rId44" w:history="1">
              <w:r w:rsidR="000F76D5">
                <w:rPr>
                  <w:rStyle w:val="Hyperlink"/>
                </w:rPr>
                <w:t>h</w:t>
              </w:r>
              <w:r w:rsidR="00AF0153" w:rsidRPr="00CD7F9B">
                <w:rPr>
                  <w:rStyle w:val="Hyperlink"/>
                </w:rPr>
                <w:t>igh blood pressure</w:t>
              </w:r>
            </w:hyperlink>
          </w:p>
          <w:p w14:paraId="5300ADC8" w14:textId="561265C3" w:rsidR="00AF0153" w:rsidRPr="00B6055E" w:rsidRDefault="007B538D" w:rsidP="002A22BF">
            <w:pPr>
              <w:pStyle w:val="ListParagraph"/>
              <w:numPr>
                <w:ilvl w:val="0"/>
                <w:numId w:val="10"/>
              </w:numPr>
              <w:spacing w:after="0" w:line="240" w:lineRule="auto"/>
              <w:rPr>
                <w:rStyle w:val="Hyperlink"/>
                <w:color w:val="auto"/>
                <w:u w:val="none"/>
              </w:rPr>
            </w:pPr>
            <w:hyperlink r:id="rId45" w:history="1">
              <w:r w:rsidR="000F76D5">
                <w:rPr>
                  <w:rStyle w:val="Hyperlink"/>
                </w:rPr>
                <w:t>c</w:t>
              </w:r>
              <w:r w:rsidR="00AF0153" w:rsidRPr="007D54D1">
                <w:rPr>
                  <w:rStyle w:val="Hyperlink"/>
                </w:rPr>
                <w:t>onstipation (Clozapine related)</w:t>
              </w:r>
            </w:hyperlink>
          </w:p>
          <w:p w14:paraId="6B4017E8" w14:textId="59A414E3" w:rsidR="00E45653" w:rsidRPr="004A09F8" w:rsidRDefault="00AF0153" w:rsidP="002A22BF">
            <w:pPr>
              <w:pStyle w:val="ListParagraph"/>
              <w:numPr>
                <w:ilvl w:val="0"/>
                <w:numId w:val="10"/>
              </w:numPr>
              <w:spacing w:after="0" w:line="240" w:lineRule="auto"/>
              <w:rPr>
                <w:b/>
              </w:rPr>
            </w:pPr>
            <w:r w:rsidRPr="00BC370C">
              <w:rPr>
                <w:rStyle w:val="Hyperlink"/>
              </w:rPr>
              <w:t>substance withdrawal syndrome</w:t>
            </w:r>
          </w:p>
        </w:tc>
      </w:tr>
      <w:tr w:rsidR="00BC370C" w14:paraId="2E353149" w14:textId="77777777" w:rsidTr="00BC370C">
        <w:trPr>
          <w:trHeight w:val="525"/>
        </w:trPr>
        <w:tc>
          <w:tcPr>
            <w:tcW w:w="1702" w:type="dxa"/>
            <w:shd w:val="clear" w:color="auto" w:fill="FFFFFF" w:themeFill="background1"/>
          </w:tcPr>
          <w:p w14:paraId="7EE6364A" w14:textId="3E7870C3" w:rsidR="00BC370C" w:rsidRPr="00E45653" w:rsidRDefault="00BC370C" w:rsidP="00E45653">
            <w:pPr>
              <w:rPr>
                <w:b/>
              </w:rPr>
            </w:pPr>
            <w:r>
              <w:rPr>
                <w:b/>
              </w:rPr>
              <w:t>Policy</w:t>
            </w:r>
          </w:p>
        </w:tc>
        <w:tc>
          <w:tcPr>
            <w:tcW w:w="8363" w:type="dxa"/>
            <w:shd w:val="clear" w:color="auto" w:fill="FFFFFF" w:themeFill="background1"/>
          </w:tcPr>
          <w:p w14:paraId="271C1D87" w14:textId="77777777" w:rsidR="00BC370C" w:rsidRDefault="00BC370C" w:rsidP="002A22BF">
            <w:pPr>
              <w:pStyle w:val="ListParagraph"/>
              <w:numPr>
                <w:ilvl w:val="0"/>
                <w:numId w:val="45"/>
              </w:numPr>
              <w:spacing w:after="0" w:line="240" w:lineRule="auto"/>
            </w:pPr>
            <w:r w:rsidRPr="005C4885">
              <w:t>We support</w:t>
            </w:r>
            <w:r w:rsidRPr="00974056">
              <w:rPr>
                <w:b/>
              </w:rPr>
              <w:t xml:space="preserve"> </w:t>
            </w:r>
            <w:r>
              <w:t>t</w:t>
            </w:r>
            <w:r w:rsidRPr="00974056">
              <w:rPr>
                <w:rFonts w:cs="Calibri"/>
              </w:rPr>
              <w:t>ā</w:t>
            </w:r>
            <w:r>
              <w:t>ngata whaiora/t</w:t>
            </w:r>
            <w:r w:rsidRPr="00974056">
              <w:rPr>
                <w:rFonts w:cs="Calibri"/>
              </w:rPr>
              <w:t>ā</w:t>
            </w:r>
            <w:r>
              <w:t>ngata whaikaha to have a plan for emergencies related to a health condition</w:t>
            </w:r>
            <w:r w:rsidR="005C4885">
              <w:t xml:space="preserve"> they have</w:t>
            </w:r>
            <w:r>
              <w:t>.</w:t>
            </w:r>
          </w:p>
          <w:p w14:paraId="307B0F04" w14:textId="6A322326" w:rsidR="005C4885" w:rsidRDefault="005C4885" w:rsidP="002A22BF">
            <w:pPr>
              <w:pStyle w:val="ListParagraph"/>
              <w:numPr>
                <w:ilvl w:val="0"/>
                <w:numId w:val="45"/>
              </w:numPr>
              <w:spacing w:after="0" w:line="240" w:lineRule="auto"/>
            </w:pPr>
            <w:r>
              <w:t>We support t</w:t>
            </w:r>
            <w:r w:rsidRPr="00974056">
              <w:rPr>
                <w:rFonts w:cs="Calibri"/>
              </w:rPr>
              <w:t>ā</w:t>
            </w:r>
            <w:r>
              <w:t>ngata whaiora/t</w:t>
            </w:r>
            <w:r w:rsidRPr="00974056">
              <w:rPr>
                <w:rFonts w:cs="Calibri"/>
              </w:rPr>
              <w:t>ā</w:t>
            </w:r>
            <w:r>
              <w:t>ngata whaikaha to access their emergency medication.</w:t>
            </w:r>
          </w:p>
          <w:p w14:paraId="1031AE50" w14:textId="77777777" w:rsidR="005C4885" w:rsidRDefault="005C4885" w:rsidP="002A22BF">
            <w:pPr>
              <w:pStyle w:val="ListParagraph"/>
              <w:numPr>
                <w:ilvl w:val="0"/>
                <w:numId w:val="45"/>
              </w:numPr>
              <w:spacing w:after="0" w:line="240" w:lineRule="auto"/>
            </w:pPr>
            <w:r>
              <w:t>Each shift has a staff member with a current first aid certificate.</w:t>
            </w:r>
          </w:p>
          <w:p w14:paraId="36AD3774" w14:textId="6BB0CE4A" w:rsidR="005C4885" w:rsidRPr="00974056" w:rsidRDefault="005C4885" w:rsidP="002A22BF">
            <w:pPr>
              <w:pStyle w:val="ListParagraph"/>
              <w:numPr>
                <w:ilvl w:val="0"/>
                <w:numId w:val="45"/>
              </w:numPr>
              <w:spacing w:after="0" w:line="240" w:lineRule="auto"/>
              <w:rPr>
                <w:b/>
              </w:rPr>
            </w:pPr>
            <w:r>
              <w:t>Staff have training in identifying medical emergencies and how to respond.</w:t>
            </w:r>
          </w:p>
        </w:tc>
      </w:tr>
      <w:tr w:rsidR="009D5356" w14:paraId="59D30DDE" w14:textId="77777777" w:rsidTr="00482113">
        <w:trPr>
          <w:trHeight w:val="2137"/>
        </w:trPr>
        <w:tc>
          <w:tcPr>
            <w:tcW w:w="1702" w:type="dxa"/>
            <w:shd w:val="clear" w:color="auto" w:fill="FFFFFF" w:themeFill="background1"/>
          </w:tcPr>
          <w:p w14:paraId="71ACB0AB" w14:textId="4C25FF33" w:rsidR="009D5356" w:rsidRPr="005C4885" w:rsidRDefault="002417D8" w:rsidP="005C4885">
            <w:pPr>
              <w:rPr>
                <w:b/>
              </w:rPr>
            </w:pPr>
            <w:r>
              <w:rPr>
                <w:b/>
              </w:rPr>
              <w:t>Processes</w:t>
            </w:r>
          </w:p>
        </w:tc>
        <w:tc>
          <w:tcPr>
            <w:tcW w:w="8363" w:type="dxa"/>
            <w:shd w:val="clear" w:color="auto" w:fill="FFFFFF" w:themeFill="background1"/>
          </w:tcPr>
          <w:p w14:paraId="68BC2D47" w14:textId="5CEB282E" w:rsidR="002417D8" w:rsidRDefault="002417D8" w:rsidP="002A22BF">
            <w:pPr>
              <w:pStyle w:val="ListParagraph"/>
              <w:numPr>
                <w:ilvl w:val="0"/>
                <w:numId w:val="46"/>
              </w:numPr>
            </w:pPr>
            <w:r>
              <w:t xml:space="preserve"> Follow the instructions and the ‘9 rights’ for emergency medication administration.</w:t>
            </w:r>
          </w:p>
          <w:p w14:paraId="28C6BEDD" w14:textId="3ECDC69D" w:rsidR="002417D8" w:rsidRDefault="002417D8" w:rsidP="002A22BF">
            <w:pPr>
              <w:pStyle w:val="ListParagraph"/>
              <w:numPr>
                <w:ilvl w:val="0"/>
                <w:numId w:val="46"/>
              </w:numPr>
              <w:spacing w:after="0" w:line="240" w:lineRule="auto"/>
            </w:pPr>
            <w:r>
              <w:t xml:space="preserve"> Call for assistance if needed. Depending on the severity: </w:t>
            </w:r>
          </w:p>
          <w:p w14:paraId="6B94EBFD" w14:textId="0D69113C" w:rsidR="002417D8" w:rsidRDefault="002417D8" w:rsidP="002A22BF">
            <w:pPr>
              <w:pStyle w:val="ListParagraph"/>
              <w:numPr>
                <w:ilvl w:val="1"/>
                <w:numId w:val="46"/>
              </w:numPr>
              <w:spacing w:after="0" w:line="240" w:lineRule="auto"/>
            </w:pPr>
            <w:r>
              <w:t>On-call staff</w:t>
            </w:r>
          </w:p>
          <w:p w14:paraId="4B2E4298" w14:textId="77777777" w:rsidR="002417D8" w:rsidRDefault="002417D8" w:rsidP="002A22BF">
            <w:pPr>
              <w:pStyle w:val="ListParagraph"/>
              <w:numPr>
                <w:ilvl w:val="1"/>
                <w:numId w:val="46"/>
              </w:numPr>
              <w:spacing w:after="0" w:line="240" w:lineRule="auto"/>
              <w:rPr>
                <w:rStyle w:val="lrzxr"/>
              </w:rPr>
            </w:pPr>
            <w:proofErr w:type="spellStart"/>
            <w:r>
              <w:t>Healthline</w:t>
            </w:r>
            <w:proofErr w:type="spellEnd"/>
            <w:r>
              <w:t xml:space="preserve"> </w:t>
            </w:r>
            <w:r>
              <w:rPr>
                <w:rStyle w:val="lrzxr"/>
              </w:rPr>
              <w:t>0800 611 116</w:t>
            </w:r>
          </w:p>
          <w:p w14:paraId="12C6DCB4" w14:textId="56E8820C" w:rsidR="002417D8" w:rsidRPr="002417D8" w:rsidRDefault="002417D8" w:rsidP="002A22BF">
            <w:pPr>
              <w:pStyle w:val="ListParagraph"/>
              <w:numPr>
                <w:ilvl w:val="1"/>
                <w:numId w:val="46"/>
              </w:numPr>
              <w:spacing w:after="0" w:line="240" w:lineRule="auto"/>
              <w:rPr>
                <w:sz w:val="28"/>
                <w:szCs w:val="28"/>
                <w:highlight w:val="red"/>
              </w:rPr>
            </w:pPr>
            <w:r>
              <w:rPr>
                <w:rStyle w:val="lrzxr"/>
                <w:sz w:val="28"/>
                <w:szCs w:val="28"/>
                <w:highlight w:val="red"/>
              </w:rPr>
              <w:t xml:space="preserve">         </w:t>
            </w:r>
            <w:r w:rsidRPr="002417D8">
              <w:rPr>
                <w:rStyle w:val="lrzxr"/>
                <w:sz w:val="28"/>
                <w:szCs w:val="28"/>
                <w:highlight w:val="red"/>
              </w:rPr>
              <w:t>111</w:t>
            </w:r>
          </w:p>
          <w:p w14:paraId="76FF921D" w14:textId="77493ACA" w:rsidR="002417D8" w:rsidRDefault="002417D8" w:rsidP="002A22BF">
            <w:pPr>
              <w:pStyle w:val="ListParagraph"/>
              <w:numPr>
                <w:ilvl w:val="0"/>
                <w:numId w:val="46"/>
              </w:numPr>
            </w:pPr>
            <w:r>
              <w:t xml:space="preserve"> Ensure the emergency medication is replaced.</w:t>
            </w:r>
          </w:p>
          <w:p w14:paraId="293B0F9F" w14:textId="23AB4D03" w:rsidR="005C4885" w:rsidRPr="000C5FA6" w:rsidRDefault="002417D8" w:rsidP="002A22BF">
            <w:pPr>
              <w:pStyle w:val="ListParagraph"/>
              <w:numPr>
                <w:ilvl w:val="0"/>
                <w:numId w:val="46"/>
              </w:numPr>
              <w:spacing w:after="0" w:line="240" w:lineRule="auto"/>
            </w:pPr>
            <w:r>
              <w:t xml:space="preserve"> Report the situation through </w:t>
            </w:r>
            <w:r w:rsidRPr="00C513F4">
              <w:t>the adverse event</w:t>
            </w:r>
            <w:r>
              <w:t xml:space="preserve"> process.</w:t>
            </w:r>
            <w:r w:rsidR="00830122">
              <w:t xml:space="preserve"> </w:t>
            </w:r>
          </w:p>
        </w:tc>
      </w:tr>
      <w:tr w:rsidR="00707B2E" w14:paraId="301D4947" w14:textId="77777777" w:rsidTr="008375FC">
        <w:trPr>
          <w:trHeight w:val="525"/>
        </w:trPr>
        <w:tc>
          <w:tcPr>
            <w:tcW w:w="10065" w:type="dxa"/>
            <w:gridSpan w:val="2"/>
            <w:shd w:val="clear" w:color="auto" w:fill="DBE5F1" w:themeFill="accent1" w:themeFillTint="33"/>
          </w:tcPr>
          <w:p w14:paraId="59BC83E8" w14:textId="67B896FA" w:rsidR="00707B2E" w:rsidRDefault="00482113" w:rsidP="00453233">
            <w:pPr>
              <w:pStyle w:val="Heading1"/>
              <w:spacing w:before="0" w:line="240" w:lineRule="auto"/>
            </w:pPr>
            <w:bookmarkStart w:id="17" w:name="_Toc146632931"/>
            <w:r w:rsidRPr="00BD25A6">
              <w:t>Over-The Counter</w:t>
            </w:r>
            <w:r w:rsidR="00D857F9">
              <w:t xml:space="preserve"> </w:t>
            </w:r>
            <w:r w:rsidR="00547D3A">
              <w:t xml:space="preserve">(OTC) </w:t>
            </w:r>
            <w:r w:rsidR="00D857F9">
              <w:t>medication</w:t>
            </w:r>
            <w:r w:rsidR="00290F89">
              <w:t>, rongo</w:t>
            </w:r>
            <w:r w:rsidR="00290F89">
              <w:rPr>
                <w:rFonts w:cs="Calibri"/>
              </w:rPr>
              <w:t>ā</w:t>
            </w:r>
            <w:r w:rsidR="00290F89">
              <w:t xml:space="preserve"> M</w:t>
            </w:r>
            <w:r w:rsidR="00290F89">
              <w:rPr>
                <w:rFonts w:cs="Calibri"/>
              </w:rPr>
              <w:t>ā</w:t>
            </w:r>
            <w:r w:rsidR="00290F89">
              <w:t xml:space="preserve">ori, </w:t>
            </w:r>
            <w:r w:rsidR="000412E5">
              <w:t xml:space="preserve">complementary and </w:t>
            </w:r>
            <w:r w:rsidR="00290F89">
              <w:t>alternative medicines</w:t>
            </w:r>
            <w:r w:rsidR="000412E5">
              <w:t xml:space="preserve"> (CAM)</w:t>
            </w:r>
            <w:bookmarkEnd w:id="17"/>
            <w:r w:rsidR="00290F89">
              <w:t xml:space="preserve"> </w:t>
            </w:r>
          </w:p>
        </w:tc>
      </w:tr>
      <w:tr w:rsidR="00830122" w14:paraId="457C0851" w14:textId="77777777" w:rsidTr="005C4885">
        <w:trPr>
          <w:trHeight w:val="525"/>
        </w:trPr>
        <w:tc>
          <w:tcPr>
            <w:tcW w:w="1702" w:type="dxa"/>
            <w:shd w:val="clear" w:color="auto" w:fill="FFFFFF" w:themeFill="background1"/>
          </w:tcPr>
          <w:p w14:paraId="4BFCC3E6" w14:textId="7A7C8DD8" w:rsidR="00830122" w:rsidRDefault="00482113" w:rsidP="005C4885">
            <w:pPr>
              <w:rPr>
                <w:b/>
              </w:rPr>
            </w:pPr>
            <w:r>
              <w:rPr>
                <w:b/>
              </w:rPr>
              <w:t>Definition</w:t>
            </w:r>
          </w:p>
        </w:tc>
        <w:tc>
          <w:tcPr>
            <w:tcW w:w="8363" w:type="dxa"/>
            <w:shd w:val="clear" w:color="auto" w:fill="FFFFFF" w:themeFill="background1"/>
          </w:tcPr>
          <w:p w14:paraId="15639499" w14:textId="39E0B495" w:rsidR="000412E5" w:rsidRPr="00453233" w:rsidRDefault="00453233" w:rsidP="00547D3A">
            <w:pPr>
              <w:spacing w:after="0"/>
              <w:rPr>
                <w:b/>
              </w:rPr>
            </w:pPr>
            <w:r>
              <w:rPr>
                <w:b/>
              </w:rPr>
              <w:t>CAM</w:t>
            </w:r>
            <w:r w:rsidR="000412E5">
              <w:rPr>
                <w:b/>
              </w:rPr>
              <w:t xml:space="preserve">: </w:t>
            </w:r>
            <w:r w:rsidR="000412E5" w:rsidRPr="000412E5">
              <w:t>A</w:t>
            </w:r>
            <w:r w:rsidR="000412E5" w:rsidRPr="000412E5">
              <w:rPr>
                <w:rStyle w:val="Emphasis"/>
                <w:i w:val="0"/>
              </w:rPr>
              <w:t>ny form of medicine or healing that does not fall into conventional medical practice</w:t>
            </w:r>
            <w:r w:rsidR="000412E5" w:rsidRPr="000412E5">
              <w:rPr>
                <w:i/>
              </w:rPr>
              <w:t>.</w:t>
            </w:r>
            <w:r w:rsidR="000412E5">
              <w:rPr>
                <w:i/>
              </w:rPr>
              <w:t xml:space="preserve"> </w:t>
            </w:r>
            <w:r>
              <w:t>For example: herbal medicines, dietary supplements, homoeopathic remedies, vitamins, rongo</w:t>
            </w:r>
            <w:r>
              <w:rPr>
                <w:rFonts w:cs="Calibri"/>
              </w:rPr>
              <w:t>ā</w:t>
            </w:r>
            <w:r>
              <w:t xml:space="preserve"> M</w:t>
            </w:r>
            <w:r>
              <w:rPr>
                <w:rFonts w:cs="Calibri"/>
              </w:rPr>
              <w:t>ā</w:t>
            </w:r>
            <w:r>
              <w:t>ori and traditional Chinese medicine.</w:t>
            </w:r>
          </w:p>
          <w:p w14:paraId="02A05E2A" w14:textId="3DBB218B" w:rsidR="00830122" w:rsidRDefault="00547D3A" w:rsidP="00547D3A">
            <w:pPr>
              <w:spacing w:after="0"/>
            </w:pPr>
            <w:r w:rsidRPr="00547D3A">
              <w:rPr>
                <w:b/>
              </w:rPr>
              <w:t>OTC</w:t>
            </w:r>
            <w:r>
              <w:t xml:space="preserve">: </w:t>
            </w:r>
            <w:r w:rsidRPr="00D8327A">
              <w:t>Medication that can be purchased without a prescription</w:t>
            </w:r>
            <w:r>
              <w:t xml:space="preserve"> for example </w:t>
            </w:r>
            <w:r w:rsidRPr="00D8327A">
              <w:t>at a pharmacy</w:t>
            </w:r>
            <w:r>
              <w:t>, supermarket or grocery store.</w:t>
            </w:r>
            <w:r w:rsidRPr="00D8327A">
              <w:t xml:space="preserve"> </w:t>
            </w:r>
          </w:p>
          <w:p w14:paraId="00F3F819" w14:textId="5DD933B4" w:rsidR="00290F89" w:rsidRDefault="00290F89" w:rsidP="00547D3A">
            <w:pPr>
              <w:spacing w:after="0"/>
            </w:pPr>
            <w:r w:rsidRPr="00290F89">
              <w:rPr>
                <w:b/>
              </w:rPr>
              <w:t>Rongo</w:t>
            </w:r>
            <w:r w:rsidRPr="00290F89">
              <w:rPr>
                <w:rFonts w:cs="Calibri"/>
                <w:b/>
              </w:rPr>
              <w:t>ā</w:t>
            </w:r>
            <w:r w:rsidRPr="00290F89">
              <w:rPr>
                <w:b/>
              </w:rPr>
              <w:t xml:space="preserve"> M</w:t>
            </w:r>
            <w:r w:rsidRPr="00290F89">
              <w:rPr>
                <w:rFonts w:cs="Calibri"/>
                <w:b/>
              </w:rPr>
              <w:t>ā</w:t>
            </w:r>
            <w:r w:rsidRPr="00290F89">
              <w:rPr>
                <w:b/>
              </w:rPr>
              <w:t>ori:</w:t>
            </w:r>
            <w:r>
              <w:rPr>
                <w:b/>
              </w:rPr>
              <w:t xml:space="preserve"> </w:t>
            </w:r>
            <w:r>
              <w:t>Rongoā is traditional Māori medicine that includes herbal remedies, physical therapies such as massage and manipulation, and spiritual healing. Within the context of this document only herbal remedies apply to the processes described here.</w:t>
            </w:r>
          </w:p>
          <w:p w14:paraId="3AF43402" w14:textId="6D928415" w:rsidR="00290F89" w:rsidRPr="00290F89" w:rsidRDefault="00547D3A" w:rsidP="00E43438">
            <w:pPr>
              <w:spacing w:after="0"/>
              <w:rPr>
                <w:b/>
              </w:rPr>
            </w:pPr>
            <w:r w:rsidRPr="00547D3A">
              <w:rPr>
                <w:b/>
              </w:rPr>
              <w:t>Supplement</w:t>
            </w:r>
            <w:r>
              <w:t xml:space="preserve">: A product that is intended to supplement the diet. </w:t>
            </w:r>
          </w:p>
        </w:tc>
      </w:tr>
      <w:tr w:rsidR="00547D3A" w14:paraId="3688873A" w14:textId="77777777" w:rsidTr="005C4885">
        <w:trPr>
          <w:trHeight w:val="525"/>
        </w:trPr>
        <w:tc>
          <w:tcPr>
            <w:tcW w:w="1702" w:type="dxa"/>
            <w:shd w:val="clear" w:color="auto" w:fill="FFFFFF" w:themeFill="background1"/>
          </w:tcPr>
          <w:p w14:paraId="217216B1" w14:textId="7892D1E0" w:rsidR="00547D3A" w:rsidRDefault="00547D3A" w:rsidP="005C4885">
            <w:pPr>
              <w:rPr>
                <w:b/>
              </w:rPr>
            </w:pPr>
            <w:r>
              <w:rPr>
                <w:b/>
              </w:rPr>
              <w:t>Policy</w:t>
            </w:r>
          </w:p>
        </w:tc>
        <w:tc>
          <w:tcPr>
            <w:tcW w:w="8363" w:type="dxa"/>
            <w:shd w:val="clear" w:color="auto" w:fill="FFFFFF" w:themeFill="background1"/>
          </w:tcPr>
          <w:p w14:paraId="551230CA" w14:textId="0621C7CE" w:rsidR="00547D3A" w:rsidRDefault="00547D3A" w:rsidP="00486CB0">
            <w:pPr>
              <w:spacing w:after="0" w:line="240" w:lineRule="auto"/>
            </w:pPr>
            <w:r w:rsidRPr="00290F89">
              <w:t>OTC</w:t>
            </w:r>
            <w:r w:rsidR="00486CB0">
              <w:t xml:space="preserve"> and CAM</w:t>
            </w:r>
            <w:r w:rsidR="00290F89" w:rsidRPr="00290F89">
              <w:t xml:space="preserve"> </w:t>
            </w:r>
            <w:r w:rsidR="00486CB0">
              <w:t xml:space="preserve">products </w:t>
            </w:r>
            <w:r w:rsidR="00290F89" w:rsidRPr="00290F89">
              <w:t>need to be prescribed or written approval for their use given by the prescriber.</w:t>
            </w:r>
            <w:r w:rsidR="00486CB0">
              <w:t xml:space="preserve"> </w:t>
            </w:r>
          </w:p>
          <w:p w14:paraId="30DD5812" w14:textId="4B698E1D" w:rsidR="00290F89" w:rsidRPr="00290F89" w:rsidRDefault="00486CB0" w:rsidP="005A1A90">
            <w:pPr>
              <w:spacing w:after="0" w:line="240" w:lineRule="auto"/>
            </w:pPr>
            <w:r>
              <w:t>We support t</w:t>
            </w:r>
            <w:r>
              <w:rPr>
                <w:rFonts w:cs="Calibri"/>
              </w:rPr>
              <w:t>ā</w:t>
            </w:r>
            <w:r>
              <w:t>ngata whai ora/t</w:t>
            </w:r>
            <w:r>
              <w:rPr>
                <w:rFonts w:cs="Calibri"/>
              </w:rPr>
              <w:t>ā</w:t>
            </w:r>
            <w:r>
              <w:t>ngata whaikaha to obtain information and education about the interactions of their prescription medication and OTC and CAM medicines.</w:t>
            </w:r>
          </w:p>
        </w:tc>
      </w:tr>
      <w:tr w:rsidR="005A1A90" w14:paraId="7A145079" w14:textId="77777777" w:rsidTr="005C4885">
        <w:trPr>
          <w:trHeight w:val="525"/>
        </w:trPr>
        <w:tc>
          <w:tcPr>
            <w:tcW w:w="1702" w:type="dxa"/>
            <w:shd w:val="clear" w:color="auto" w:fill="FFFFFF" w:themeFill="background1"/>
          </w:tcPr>
          <w:p w14:paraId="10F643E9" w14:textId="52980AEC" w:rsidR="005A1A90" w:rsidRDefault="00296B1F" w:rsidP="00296B1F">
            <w:pPr>
              <w:spacing w:after="0"/>
              <w:rPr>
                <w:b/>
              </w:rPr>
            </w:pPr>
            <w:r>
              <w:rPr>
                <w:b/>
              </w:rPr>
              <w:t>Information/</w:t>
            </w:r>
          </w:p>
          <w:p w14:paraId="3419BDE9" w14:textId="2DE7F24D" w:rsidR="00296B1F" w:rsidRDefault="00296B1F" w:rsidP="00296B1F">
            <w:pPr>
              <w:spacing w:after="0"/>
              <w:rPr>
                <w:b/>
              </w:rPr>
            </w:pPr>
            <w:r>
              <w:rPr>
                <w:b/>
              </w:rPr>
              <w:t>resources</w:t>
            </w:r>
          </w:p>
        </w:tc>
        <w:tc>
          <w:tcPr>
            <w:tcW w:w="8363" w:type="dxa"/>
            <w:shd w:val="clear" w:color="auto" w:fill="FFFFFF" w:themeFill="background1"/>
          </w:tcPr>
          <w:p w14:paraId="45665A1B" w14:textId="724B067B" w:rsidR="008A6D79" w:rsidRDefault="008A6D79" w:rsidP="00486CB0">
            <w:pPr>
              <w:spacing w:after="0" w:line="240" w:lineRule="auto"/>
            </w:pPr>
            <w:r>
              <w:t xml:space="preserve">Our local pharmacist </w:t>
            </w:r>
          </w:p>
          <w:p w14:paraId="04087A3A" w14:textId="04A49B26" w:rsidR="006224FF" w:rsidRDefault="007B538D" w:rsidP="00486CB0">
            <w:pPr>
              <w:spacing w:after="0" w:line="240" w:lineRule="auto"/>
            </w:pPr>
            <w:hyperlink r:id="rId46" w:history="1">
              <w:r w:rsidR="006224FF" w:rsidRPr="006224FF">
                <w:rPr>
                  <w:rStyle w:val="Hyperlink"/>
                </w:rPr>
                <w:t>Chinese Medicine Council New Zealand</w:t>
              </w:r>
            </w:hyperlink>
          </w:p>
          <w:p w14:paraId="62AC2FC0" w14:textId="06D6E280" w:rsidR="005A1A90" w:rsidRDefault="007B538D" w:rsidP="00486CB0">
            <w:pPr>
              <w:spacing w:after="0" w:line="240" w:lineRule="auto"/>
            </w:pPr>
            <w:hyperlink r:id="rId47" w:history="1">
              <w:proofErr w:type="spellStart"/>
              <w:r w:rsidR="00296B1F" w:rsidRPr="00296B1F">
                <w:rPr>
                  <w:rStyle w:val="Hyperlink"/>
                </w:rPr>
                <w:t>Healthify</w:t>
              </w:r>
              <w:proofErr w:type="spellEnd"/>
            </w:hyperlink>
            <w:r w:rsidR="003E71C5">
              <w:t xml:space="preserve"> (CAM)</w:t>
            </w:r>
          </w:p>
          <w:p w14:paraId="5A5112C7" w14:textId="77777777" w:rsidR="003E71C5" w:rsidRDefault="007B538D" w:rsidP="00486CB0">
            <w:pPr>
              <w:spacing w:after="0" w:line="240" w:lineRule="auto"/>
            </w:pPr>
            <w:hyperlink r:id="rId48" w:history="1">
              <w:r w:rsidR="003E71C5" w:rsidRPr="003E71C5">
                <w:rPr>
                  <w:rStyle w:val="Hyperlink"/>
                </w:rPr>
                <w:t>Rongo</w:t>
              </w:r>
              <w:r w:rsidR="003E71C5" w:rsidRPr="003E71C5">
                <w:rPr>
                  <w:rStyle w:val="Hyperlink"/>
                  <w:rFonts w:cs="Calibri"/>
                </w:rPr>
                <w:t>ā</w:t>
              </w:r>
              <w:r w:rsidR="003E71C5" w:rsidRPr="003E71C5">
                <w:rPr>
                  <w:rStyle w:val="Hyperlink"/>
                </w:rPr>
                <w:t xml:space="preserve"> M</w:t>
              </w:r>
              <w:r w:rsidR="003E71C5" w:rsidRPr="003E71C5">
                <w:rPr>
                  <w:rStyle w:val="Hyperlink"/>
                  <w:rFonts w:cs="Calibri"/>
                </w:rPr>
                <w:t>ā</w:t>
              </w:r>
              <w:r w:rsidR="003E71C5" w:rsidRPr="003E71C5">
                <w:rPr>
                  <w:rStyle w:val="Hyperlink"/>
                </w:rPr>
                <w:t>ori</w:t>
              </w:r>
            </w:hyperlink>
          </w:p>
          <w:p w14:paraId="10011551" w14:textId="77777777" w:rsidR="008A6D79" w:rsidRDefault="007B538D" w:rsidP="006224FF">
            <w:pPr>
              <w:spacing w:after="0"/>
              <w:rPr>
                <w:rStyle w:val="Hyperlink"/>
                <w:rFonts w:ascii="Arial" w:hAnsi="Arial" w:cs="Arial"/>
                <w:sz w:val="20"/>
                <w:szCs w:val="20"/>
                <w:lang w:val="en-US"/>
              </w:rPr>
            </w:pPr>
            <w:hyperlink r:id="rId49" w:history="1">
              <w:r w:rsidR="008A6D79" w:rsidRPr="00B842B7">
                <w:rPr>
                  <w:rStyle w:val="Hyperlink"/>
                  <w:rFonts w:ascii="Arial" w:hAnsi="Arial" w:cs="Arial"/>
                  <w:sz w:val="20"/>
                  <w:szCs w:val="20"/>
                  <w:lang w:val="en-US"/>
                </w:rPr>
                <w:t>NZ Association of medical herbalists</w:t>
              </w:r>
            </w:hyperlink>
            <w:r w:rsidR="008A6D79">
              <w:rPr>
                <w:rStyle w:val="Hyperlink"/>
                <w:rFonts w:ascii="Arial" w:hAnsi="Arial" w:cs="Arial"/>
                <w:sz w:val="20"/>
                <w:szCs w:val="20"/>
                <w:lang w:val="en-US"/>
              </w:rPr>
              <w:t xml:space="preserve"> </w:t>
            </w:r>
          </w:p>
          <w:p w14:paraId="5A97513C" w14:textId="148DFD14" w:rsidR="006224FF" w:rsidRPr="00290F89" w:rsidRDefault="007B538D" w:rsidP="00E43438">
            <w:pPr>
              <w:spacing w:after="0" w:line="240" w:lineRule="auto"/>
            </w:pPr>
            <w:hyperlink r:id="rId50" w:history="1">
              <w:r w:rsidR="006224FF" w:rsidRPr="008A6D79">
                <w:rPr>
                  <w:rStyle w:val="Hyperlink"/>
                </w:rPr>
                <w:t>Te Aka Whai Ora supported rongo</w:t>
              </w:r>
              <w:r w:rsidR="006224FF" w:rsidRPr="008A6D79">
                <w:rPr>
                  <w:rStyle w:val="Hyperlink"/>
                  <w:rFonts w:cs="Calibri"/>
                </w:rPr>
                <w:t>ā</w:t>
              </w:r>
              <w:r w:rsidR="006224FF" w:rsidRPr="008A6D79">
                <w:rPr>
                  <w:rStyle w:val="Hyperlink"/>
                </w:rPr>
                <w:t xml:space="preserve"> M</w:t>
              </w:r>
              <w:r w:rsidR="006224FF" w:rsidRPr="008A6D79">
                <w:rPr>
                  <w:rStyle w:val="Hyperlink"/>
                  <w:rFonts w:cs="Calibri"/>
                </w:rPr>
                <w:t>ā</w:t>
              </w:r>
              <w:r w:rsidR="006224FF" w:rsidRPr="008A6D79">
                <w:rPr>
                  <w:rStyle w:val="Hyperlink"/>
                </w:rPr>
                <w:t>ori practitioners</w:t>
              </w:r>
            </w:hyperlink>
            <w:r w:rsidR="00E43438">
              <w:t xml:space="preserve"> </w:t>
            </w:r>
          </w:p>
        </w:tc>
      </w:tr>
    </w:tbl>
    <w:p w14:paraId="78B66822" w14:textId="77777777" w:rsidR="00E45653" w:rsidRDefault="00E45653" w:rsidP="002D1F5C">
      <w:pPr>
        <w:tabs>
          <w:tab w:val="left" w:pos="2190"/>
        </w:tabs>
      </w:pPr>
    </w:p>
    <w:tbl>
      <w:tblPr>
        <w:tblStyle w:val="TableGrid"/>
        <w:tblW w:w="10065" w:type="dxa"/>
        <w:tblInd w:w="-289" w:type="dxa"/>
        <w:tblLook w:val="04A0" w:firstRow="1" w:lastRow="0" w:firstColumn="1" w:lastColumn="0" w:noHBand="0" w:noVBand="1"/>
      </w:tblPr>
      <w:tblGrid>
        <w:gridCol w:w="1329"/>
        <w:gridCol w:w="8736"/>
      </w:tblGrid>
      <w:tr w:rsidR="007A70A6" w14:paraId="4CC87D7D" w14:textId="77777777" w:rsidTr="00847A16">
        <w:tc>
          <w:tcPr>
            <w:tcW w:w="10065" w:type="dxa"/>
            <w:gridSpan w:val="2"/>
            <w:shd w:val="clear" w:color="auto" w:fill="DBE5F1" w:themeFill="accent1" w:themeFillTint="33"/>
          </w:tcPr>
          <w:p w14:paraId="59C2D325" w14:textId="2EA00902" w:rsidR="007A70A6" w:rsidRDefault="007A70A6" w:rsidP="007A70A6">
            <w:pPr>
              <w:pStyle w:val="Heading1"/>
              <w:spacing w:before="0" w:line="240" w:lineRule="auto"/>
            </w:pPr>
            <w:bookmarkStart w:id="18" w:name="_Toc146632932"/>
            <w:r>
              <w:t>T</w:t>
            </w:r>
            <w:r w:rsidR="00830122">
              <w:rPr>
                <w:rFonts w:cs="Calibri"/>
              </w:rPr>
              <w:t>ā</w:t>
            </w:r>
            <w:r>
              <w:t>ngata whai ora/t</w:t>
            </w:r>
            <w:r w:rsidR="00830122">
              <w:rPr>
                <w:rFonts w:cs="Calibri"/>
              </w:rPr>
              <w:t>ā</w:t>
            </w:r>
            <w:r>
              <w:t>ngata whaikaha self-management of medication</w:t>
            </w:r>
            <w:bookmarkEnd w:id="18"/>
          </w:p>
          <w:p w14:paraId="54F81849" w14:textId="55773897" w:rsidR="007A70A6" w:rsidRPr="007A70A6" w:rsidRDefault="007A70A6" w:rsidP="007A70A6">
            <w:pPr>
              <w:spacing w:after="0" w:line="240" w:lineRule="auto"/>
            </w:pPr>
          </w:p>
        </w:tc>
      </w:tr>
      <w:tr w:rsidR="007A70A6" w14:paraId="3E7718CE" w14:textId="77777777" w:rsidTr="009F546A">
        <w:tc>
          <w:tcPr>
            <w:tcW w:w="1844" w:type="dxa"/>
          </w:tcPr>
          <w:p w14:paraId="61D4BA0B" w14:textId="6FA3774D" w:rsidR="007A70A6" w:rsidRPr="009F546A" w:rsidRDefault="009F546A" w:rsidP="002D1F5C">
            <w:pPr>
              <w:tabs>
                <w:tab w:val="left" w:pos="2190"/>
              </w:tabs>
              <w:rPr>
                <w:b/>
              </w:rPr>
            </w:pPr>
            <w:r w:rsidRPr="009F546A">
              <w:rPr>
                <w:b/>
              </w:rPr>
              <w:t>Definition</w:t>
            </w:r>
          </w:p>
        </w:tc>
        <w:tc>
          <w:tcPr>
            <w:tcW w:w="8221" w:type="dxa"/>
          </w:tcPr>
          <w:p w14:paraId="38F2320E" w14:textId="1AAD9B11" w:rsidR="007A70A6" w:rsidRDefault="009F546A" w:rsidP="004E674B">
            <w:pPr>
              <w:spacing w:after="0" w:line="240" w:lineRule="auto"/>
            </w:pPr>
            <w:r>
              <w:t xml:space="preserve">Tangata whai ora/tangata whaikaha stores and administers their medication </w:t>
            </w:r>
            <w:r w:rsidR="00073E6B">
              <w:t xml:space="preserve">independently </w:t>
            </w:r>
            <w:r>
              <w:t>and may chooses to keep a record of this.</w:t>
            </w:r>
            <w:r w:rsidR="004E674B">
              <w:t xml:space="preserve"> </w:t>
            </w:r>
          </w:p>
        </w:tc>
      </w:tr>
      <w:tr w:rsidR="007A70A6" w14:paraId="5B0BB93A" w14:textId="77777777" w:rsidTr="009F546A">
        <w:tc>
          <w:tcPr>
            <w:tcW w:w="1844" w:type="dxa"/>
          </w:tcPr>
          <w:p w14:paraId="79FF68E1" w14:textId="0F54C384" w:rsidR="007A70A6" w:rsidRPr="009F546A" w:rsidRDefault="009F546A" w:rsidP="002D1F5C">
            <w:pPr>
              <w:tabs>
                <w:tab w:val="left" w:pos="2190"/>
              </w:tabs>
              <w:rPr>
                <w:b/>
              </w:rPr>
            </w:pPr>
            <w:r w:rsidRPr="009F546A">
              <w:rPr>
                <w:b/>
              </w:rPr>
              <w:t>Policy</w:t>
            </w:r>
          </w:p>
        </w:tc>
        <w:tc>
          <w:tcPr>
            <w:tcW w:w="8221" w:type="dxa"/>
          </w:tcPr>
          <w:p w14:paraId="56677BF8" w14:textId="1AF4035F" w:rsidR="009F546A" w:rsidRDefault="009F546A" w:rsidP="004E674B">
            <w:pPr>
              <w:tabs>
                <w:tab w:val="left" w:pos="2190"/>
              </w:tabs>
              <w:spacing w:after="0" w:line="240" w:lineRule="auto"/>
            </w:pPr>
            <w:r>
              <w:t>The prescriber or the health professional delegated by the prescriber provides written approval that tangata whai ora/tangata whaikaha is independent with managing their medication processes.</w:t>
            </w:r>
            <w:r w:rsidR="004E674B">
              <w:t xml:space="preserve"> </w:t>
            </w:r>
          </w:p>
        </w:tc>
      </w:tr>
      <w:tr w:rsidR="007A70A6" w14:paraId="0539C361" w14:textId="77777777" w:rsidTr="009F546A">
        <w:tc>
          <w:tcPr>
            <w:tcW w:w="1844" w:type="dxa"/>
          </w:tcPr>
          <w:p w14:paraId="6BCDC1A1" w14:textId="7B97BC04" w:rsidR="007A70A6" w:rsidRPr="004E674B" w:rsidRDefault="004E674B" w:rsidP="002D1F5C">
            <w:pPr>
              <w:tabs>
                <w:tab w:val="left" w:pos="2190"/>
              </w:tabs>
              <w:rPr>
                <w:b/>
              </w:rPr>
            </w:pPr>
            <w:r w:rsidRPr="004E674B">
              <w:rPr>
                <w:b/>
              </w:rPr>
              <w:t>Decision principles</w:t>
            </w:r>
          </w:p>
        </w:tc>
        <w:tc>
          <w:tcPr>
            <w:tcW w:w="8221" w:type="dxa"/>
          </w:tcPr>
          <w:p w14:paraId="45BD5813" w14:textId="725F6DBD" w:rsidR="004E674B" w:rsidRDefault="004E674B" w:rsidP="002A22BF">
            <w:pPr>
              <w:pStyle w:val="ListParagraph"/>
              <w:numPr>
                <w:ilvl w:val="0"/>
                <w:numId w:val="5"/>
              </w:numPr>
              <w:spacing w:after="0"/>
              <w:ind w:left="284" w:hanging="284"/>
            </w:pPr>
            <w:r>
              <w:t xml:space="preserve">We support tangata whai ora/tangata whaikaha to manage their medication.  </w:t>
            </w:r>
          </w:p>
          <w:p w14:paraId="0BE8B708" w14:textId="64D29DBA" w:rsidR="004E674B" w:rsidRDefault="004E674B" w:rsidP="002A22BF">
            <w:pPr>
              <w:pStyle w:val="ListParagraph"/>
              <w:numPr>
                <w:ilvl w:val="0"/>
                <w:numId w:val="5"/>
              </w:numPr>
              <w:spacing w:after="0"/>
              <w:ind w:left="284" w:hanging="284"/>
            </w:pPr>
            <w:r>
              <w:t>We support them to gain the skills to manage their medication.</w:t>
            </w:r>
          </w:p>
          <w:p w14:paraId="4F8A3C57" w14:textId="2DD8B4F2" w:rsidR="007A70A6" w:rsidRDefault="004E674B" w:rsidP="002A22BF">
            <w:pPr>
              <w:pStyle w:val="ListParagraph"/>
              <w:numPr>
                <w:ilvl w:val="0"/>
                <w:numId w:val="5"/>
              </w:numPr>
              <w:spacing w:after="0"/>
              <w:ind w:left="284" w:hanging="284"/>
            </w:pPr>
            <w:r>
              <w:t xml:space="preserve">We provide them with </w:t>
            </w:r>
            <w:hyperlink r:id="rId51" w:history="1">
              <w:r w:rsidRPr="004E674B">
                <w:rPr>
                  <w:rStyle w:val="Hyperlink"/>
                </w:rPr>
                <w:t>resources</w:t>
              </w:r>
            </w:hyperlink>
            <w:r>
              <w:t xml:space="preserve"> and training to become medication management competent. </w:t>
            </w:r>
          </w:p>
        </w:tc>
      </w:tr>
      <w:tr w:rsidR="007A70A6" w14:paraId="61A00EC3" w14:textId="77777777" w:rsidTr="009F546A">
        <w:tc>
          <w:tcPr>
            <w:tcW w:w="1844" w:type="dxa"/>
          </w:tcPr>
          <w:p w14:paraId="140917B0" w14:textId="67B43B4A" w:rsidR="007A70A6" w:rsidRPr="00144F28" w:rsidRDefault="00144F28" w:rsidP="002D1F5C">
            <w:pPr>
              <w:tabs>
                <w:tab w:val="left" w:pos="2190"/>
              </w:tabs>
              <w:rPr>
                <w:b/>
              </w:rPr>
            </w:pPr>
            <w:r w:rsidRPr="00144F28">
              <w:rPr>
                <w:b/>
              </w:rPr>
              <w:t xml:space="preserve">Discussion </w:t>
            </w:r>
          </w:p>
        </w:tc>
        <w:tc>
          <w:tcPr>
            <w:tcW w:w="8221" w:type="dxa"/>
          </w:tcPr>
          <w:p w14:paraId="59F67EDF" w14:textId="50973408" w:rsidR="007A70A6" w:rsidRDefault="00144F28" w:rsidP="00144F28">
            <w:pPr>
              <w:tabs>
                <w:tab w:val="left" w:pos="2190"/>
              </w:tabs>
              <w:spacing w:after="0" w:line="240" w:lineRule="auto"/>
            </w:pPr>
            <w:r>
              <w:t>We support tangata whai ora/tangata whaikaha to bring supports when discussing the transition from dependent to independent medication management. The following supports might attend the discussion:</w:t>
            </w:r>
          </w:p>
          <w:p w14:paraId="215AF2FB" w14:textId="77777777" w:rsidR="00144F28" w:rsidRDefault="00144F28" w:rsidP="002A22BF">
            <w:pPr>
              <w:pStyle w:val="ListParagraph"/>
              <w:numPr>
                <w:ilvl w:val="0"/>
                <w:numId w:val="36"/>
              </w:numPr>
              <w:spacing w:after="0"/>
            </w:pPr>
            <w:r>
              <w:t>Advocate</w:t>
            </w:r>
          </w:p>
          <w:p w14:paraId="392839C3" w14:textId="77777777" w:rsidR="00144F28" w:rsidRDefault="00144F28" w:rsidP="002A22BF">
            <w:pPr>
              <w:pStyle w:val="ListParagraph"/>
              <w:numPr>
                <w:ilvl w:val="0"/>
                <w:numId w:val="36"/>
              </w:numPr>
              <w:spacing w:after="0"/>
            </w:pPr>
            <w:r>
              <w:t>Peer support</w:t>
            </w:r>
          </w:p>
          <w:p w14:paraId="573CB89E" w14:textId="77777777" w:rsidR="00144F28" w:rsidRDefault="00144F28" w:rsidP="002A22BF">
            <w:pPr>
              <w:pStyle w:val="ListParagraph"/>
              <w:numPr>
                <w:ilvl w:val="0"/>
                <w:numId w:val="36"/>
              </w:numPr>
              <w:spacing w:after="0"/>
            </w:pPr>
            <w:r>
              <w:t>Cultural supports</w:t>
            </w:r>
          </w:p>
          <w:p w14:paraId="4F8369E0" w14:textId="77777777" w:rsidR="00144F28" w:rsidRDefault="00144F28" w:rsidP="002A22BF">
            <w:pPr>
              <w:pStyle w:val="ListParagraph"/>
              <w:numPr>
                <w:ilvl w:val="0"/>
                <w:numId w:val="36"/>
              </w:numPr>
              <w:spacing w:after="0"/>
            </w:pPr>
            <w:r>
              <w:t>Key worker</w:t>
            </w:r>
          </w:p>
          <w:p w14:paraId="7F81A677" w14:textId="77777777" w:rsidR="00144F28" w:rsidRDefault="00144F28" w:rsidP="002A22BF">
            <w:pPr>
              <w:pStyle w:val="ListParagraph"/>
              <w:numPr>
                <w:ilvl w:val="0"/>
                <w:numId w:val="36"/>
              </w:numPr>
              <w:spacing w:after="0"/>
            </w:pPr>
            <w:r>
              <w:t>Pharmacist</w:t>
            </w:r>
          </w:p>
          <w:p w14:paraId="7C6F6055" w14:textId="77777777" w:rsidR="00144F28" w:rsidRDefault="00144F28" w:rsidP="002A22BF">
            <w:pPr>
              <w:pStyle w:val="ListParagraph"/>
              <w:numPr>
                <w:ilvl w:val="0"/>
                <w:numId w:val="36"/>
              </w:numPr>
              <w:spacing w:after="0"/>
            </w:pPr>
            <w:r>
              <w:t>Interpreter</w:t>
            </w:r>
          </w:p>
          <w:p w14:paraId="72D8A643" w14:textId="53B3E80D" w:rsidR="00144F28" w:rsidRDefault="00144F28" w:rsidP="002A22BF">
            <w:pPr>
              <w:pStyle w:val="ListParagraph"/>
              <w:numPr>
                <w:ilvl w:val="0"/>
                <w:numId w:val="36"/>
              </w:numPr>
              <w:spacing w:after="0"/>
            </w:pPr>
            <w:r>
              <w:t>Health care worker</w:t>
            </w:r>
          </w:p>
          <w:p w14:paraId="37DA3010" w14:textId="6F9ECFCF" w:rsidR="00144F28" w:rsidRDefault="00144F28" w:rsidP="002A22BF">
            <w:pPr>
              <w:pStyle w:val="ListParagraph"/>
              <w:numPr>
                <w:ilvl w:val="0"/>
                <w:numId w:val="36"/>
              </w:numPr>
              <w:spacing w:after="0"/>
            </w:pPr>
            <w:r>
              <w:t>Prescriber</w:t>
            </w:r>
          </w:p>
          <w:p w14:paraId="3A971CD4" w14:textId="31F18434" w:rsidR="00144F28" w:rsidRDefault="00144F28" w:rsidP="002A22BF">
            <w:pPr>
              <w:pStyle w:val="ListParagraph"/>
              <w:numPr>
                <w:ilvl w:val="0"/>
                <w:numId w:val="36"/>
              </w:numPr>
              <w:spacing w:after="0"/>
            </w:pPr>
            <w:r>
              <w:t>Wh</w:t>
            </w:r>
            <w:r>
              <w:rPr>
                <w:rFonts w:cs="Calibri"/>
              </w:rPr>
              <w:t>ā</w:t>
            </w:r>
            <w:r>
              <w:t>nau</w:t>
            </w:r>
          </w:p>
          <w:p w14:paraId="3BDE7E4C" w14:textId="660A6FFA" w:rsidR="00144F28" w:rsidRDefault="00144F28" w:rsidP="002A22BF">
            <w:pPr>
              <w:pStyle w:val="ListParagraph"/>
              <w:numPr>
                <w:ilvl w:val="0"/>
                <w:numId w:val="36"/>
              </w:numPr>
              <w:spacing w:after="0"/>
            </w:pPr>
            <w:r>
              <w:t>Rongo</w:t>
            </w:r>
            <w:r w:rsidRPr="00144F28">
              <w:rPr>
                <w:rFonts w:cs="Calibri"/>
              </w:rPr>
              <w:t>ā</w:t>
            </w:r>
            <w:r>
              <w:t xml:space="preserve"> M</w:t>
            </w:r>
            <w:r w:rsidRPr="00144F28">
              <w:rPr>
                <w:rFonts w:cs="Calibri"/>
              </w:rPr>
              <w:t>ā</w:t>
            </w:r>
            <w:r>
              <w:t>ori practitioner</w:t>
            </w:r>
          </w:p>
        </w:tc>
      </w:tr>
      <w:tr w:rsidR="007A70A6" w14:paraId="6ECB7376" w14:textId="77777777" w:rsidTr="009F546A">
        <w:tc>
          <w:tcPr>
            <w:tcW w:w="1844" w:type="dxa"/>
          </w:tcPr>
          <w:p w14:paraId="546330EC" w14:textId="2E40F7E9" w:rsidR="007A70A6" w:rsidRPr="0065788A" w:rsidRDefault="00144F28" w:rsidP="002D1F5C">
            <w:pPr>
              <w:tabs>
                <w:tab w:val="left" w:pos="2190"/>
              </w:tabs>
              <w:rPr>
                <w:b/>
              </w:rPr>
            </w:pPr>
            <w:r w:rsidRPr="0065788A">
              <w:rPr>
                <w:b/>
              </w:rPr>
              <w:t>Medication plan</w:t>
            </w:r>
          </w:p>
        </w:tc>
        <w:tc>
          <w:tcPr>
            <w:tcW w:w="8221" w:type="dxa"/>
          </w:tcPr>
          <w:p w14:paraId="7C589EA7" w14:textId="55CCB1C9" w:rsidR="007A70A6" w:rsidRDefault="00144F28" w:rsidP="0065788A">
            <w:pPr>
              <w:tabs>
                <w:tab w:val="left" w:pos="2190"/>
              </w:tabs>
              <w:spacing w:after="0" w:line="240" w:lineRule="auto"/>
            </w:pPr>
            <w:r>
              <w:t xml:space="preserve">With tangata whai ora/tangata whaikaha and any supports they choose we develop a medication plan </w:t>
            </w:r>
            <w:r w:rsidR="0065788A">
              <w:t xml:space="preserve">that includes a step by step medication management plan including competencies. </w:t>
            </w:r>
          </w:p>
        </w:tc>
      </w:tr>
      <w:tr w:rsidR="0065788A" w14:paraId="5B4730E7" w14:textId="77777777" w:rsidTr="009F546A">
        <w:tc>
          <w:tcPr>
            <w:tcW w:w="1844" w:type="dxa"/>
          </w:tcPr>
          <w:p w14:paraId="5D1B9B80" w14:textId="552BBF5D" w:rsidR="0065788A" w:rsidRPr="0065788A" w:rsidRDefault="0065788A" w:rsidP="002D1F5C">
            <w:pPr>
              <w:tabs>
                <w:tab w:val="left" w:pos="2190"/>
              </w:tabs>
              <w:rPr>
                <w:b/>
              </w:rPr>
            </w:pPr>
            <w:r>
              <w:rPr>
                <w:b/>
              </w:rPr>
              <w:t>Storage</w:t>
            </w:r>
          </w:p>
        </w:tc>
        <w:tc>
          <w:tcPr>
            <w:tcW w:w="8221" w:type="dxa"/>
          </w:tcPr>
          <w:p w14:paraId="03A4B83B" w14:textId="71AB6EBF" w:rsidR="0065788A" w:rsidRDefault="0065788A" w:rsidP="0065788A">
            <w:pPr>
              <w:tabs>
                <w:tab w:val="left" w:pos="2190"/>
              </w:tabs>
              <w:spacing w:after="0" w:line="240" w:lineRule="auto"/>
            </w:pPr>
            <w:r>
              <w:t>We support</w:t>
            </w:r>
            <w:r w:rsidR="00993A2E">
              <w:t xml:space="preserve"> </w:t>
            </w:r>
            <w:r w:rsidR="00993A2E">
              <w:rPr>
                <w:rStyle w:val="hgkelc"/>
                <w:lang w:val="en"/>
              </w:rPr>
              <w:t>t</w:t>
            </w:r>
            <w:r w:rsidR="00993A2E">
              <w:rPr>
                <w:rStyle w:val="hgkelc"/>
                <w:rFonts w:cs="Calibri"/>
                <w:lang w:val="en"/>
              </w:rPr>
              <w:t>ā</w:t>
            </w:r>
            <w:r w:rsidR="00993A2E">
              <w:rPr>
                <w:rStyle w:val="hgkelc"/>
                <w:lang w:val="en"/>
              </w:rPr>
              <w:t>ngata whai ora/t</w:t>
            </w:r>
            <w:r w:rsidR="00993A2E">
              <w:rPr>
                <w:rStyle w:val="hgkelc"/>
                <w:rFonts w:cs="Calibri"/>
                <w:lang w:val="en"/>
              </w:rPr>
              <w:t>ā</w:t>
            </w:r>
            <w:r w:rsidR="00993A2E">
              <w:rPr>
                <w:rStyle w:val="hgkelc"/>
                <w:lang w:val="en"/>
              </w:rPr>
              <w:t>ngata whaikaha that</w:t>
            </w:r>
            <w:r>
              <w:t xml:space="preserve">: </w:t>
            </w:r>
            <w:r>
              <w:rPr>
                <w:noProof/>
                <w:lang w:eastAsia="en-NZ"/>
              </w:rPr>
              <w:drawing>
                <wp:inline distT="0" distB="0" distL="0" distR="0" wp14:anchorId="3077999D" wp14:editId="261C891F">
                  <wp:extent cx="5410200" cy="10953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07296CFF" w14:textId="346AE374" w:rsidR="0065788A" w:rsidRDefault="0065788A" w:rsidP="0065788A">
            <w:pPr>
              <w:tabs>
                <w:tab w:val="left" w:pos="2190"/>
              </w:tabs>
              <w:spacing w:after="0" w:line="240" w:lineRule="auto"/>
            </w:pPr>
          </w:p>
        </w:tc>
      </w:tr>
      <w:tr w:rsidR="00F310DD" w14:paraId="542CC1E6" w14:textId="77777777" w:rsidTr="009F546A">
        <w:tc>
          <w:tcPr>
            <w:tcW w:w="1844" w:type="dxa"/>
          </w:tcPr>
          <w:p w14:paraId="5311CC55" w14:textId="218B6F05" w:rsidR="00F310DD" w:rsidRDefault="00F310DD" w:rsidP="002D1F5C">
            <w:pPr>
              <w:tabs>
                <w:tab w:val="left" w:pos="2190"/>
              </w:tabs>
              <w:rPr>
                <w:b/>
              </w:rPr>
            </w:pPr>
            <w:r>
              <w:rPr>
                <w:b/>
              </w:rPr>
              <w:t>Changes</w:t>
            </w:r>
          </w:p>
        </w:tc>
        <w:tc>
          <w:tcPr>
            <w:tcW w:w="8221" w:type="dxa"/>
          </w:tcPr>
          <w:p w14:paraId="6CD8CC91" w14:textId="455BA722" w:rsidR="00F310DD" w:rsidRDefault="00F310DD" w:rsidP="00F310DD">
            <w:pPr>
              <w:tabs>
                <w:tab w:val="left" w:pos="2190"/>
              </w:tabs>
              <w:spacing w:after="0" w:line="240" w:lineRule="auto"/>
            </w:pPr>
            <w:r>
              <w:t>We increase our medication support during times tangata whai ora/tangata whaikaha is not able to safely self-manage their medication.</w:t>
            </w:r>
          </w:p>
        </w:tc>
      </w:tr>
    </w:tbl>
    <w:p w14:paraId="69DBC3E0" w14:textId="77777777" w:rsidR="007A70A6" w:rsidRDefault="007A70A6" w:rsidP="002D1F5C">
      <w:pPr>
        <w:tabs>
          <w:tab w:val="left" w:pos="2190"/>
        </w:tabs>
      </w:pPr>
    </w:p>
    <w:p w14:paraId="0E563DC1" w14:textId="64DD7ED5" w:rsidR="0070670E" w:rsidRDefault="00D4476B" w:rsidP="00D4476B">
      <w:pPr>
        <w:tabs>
          <w:tab w:val="center" w:pos="4678"/>
        </w:tabs>
      </w:pPr>
      <w:r>
        <w:tab/>
      </w:r>
    </w:p>
    <w:p w14:paraId="1D8BD089" w14:textId="2114CABF" w:rsidR="0070670E" w:rsidRDefault="0070670E" w:rsidP="0070670E"/>
    <w:p w14:paraId="17CBCCD2" w14:textId="35B2C6D9" w:rsidR="0070670E" w:rsidRDefault="0070670E" w:rsidP="0070670E"/>
    <w:p w14:paraId="007D5ED9" w14:textId="268334EC" w:rsidR="0070670E" w:rsidRDefault="0070670E" w:rsidP="0070670E"/>
    <w:p w14:paraId="3568BD1C" w14:textId="1CEC1CF5" w:rsidR="006328AE" w:rsidRDefault="00192071" w:rsidP="006328AE">
      <w:r>
        <w:rPr>
          <w:noProof/>
          <w:lang w:eastAsia="en-NZ"/>
        </w:rPr>
        <mc:AlternateContent>
          <mc:Choice Requires="wps">
            <w:drawing>
              <wp:anchor distT="0" distB="0" distL="114300" distR="114300" simplePos="0" relativeHeight="251686400" behindDoc="0" locked="0" layoutInCell="1" allowOverlap="1" wp14:anchorId="598ECFA8" wp14:editId="291FAC36">
                <wp:simplePos x="0" y="0"/>
                <wp:positionH relativeFrom="column">
                  <wp:posOffset>123190</wp:posOffset>
                </wp:positionH>
                <wp:positionV relativeFrom="paragraph">
                  <wp:posOffset>160655</wp:posOffset>
                </wp:positionV>
                <wp:extent cx="6038850" cy="7353300"/>
                <wp:effectExtent l="0" t="0" r="0" b="0"/>
                <wp:wrapNone/>
                <wp:docPr id="425" name="Flowchart: Process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7353300"/>
                        </a:xfrm>
                        <a:prstGeom prst="flowChartProcess">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C10A" id="Flowchart: Process 425" o:spid="_x0000_s1026" type="#_x0000_t109" style="position:absolute;margin-left:9.7pt;margin-top:12.65pt;width:475.5pt;height:5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" filled="f" stroked="f" strokeweight="2pt">
                <v:path arrowok="t"/>
              </v:shape>
            </w:pict>
          </mc:Fallback>
        </mc:AlternateContent>
      </w:r>
    </w:p>
    <w:p w14:paraId="0E2B9971" w14:textId="54990806" w:rsidR="00C5582B" w:rsidRDefault="00C5582B" w:rsidP="006328AE"/>
    <w:p w14:paraId="39AA355B" w14:textId="1B36FF6A" w:rsidR="00C5582B" w:rsidRDefault="00C5582B" w:rsidP="006328AE"/>
    <w:tbl>
      <w:tblPr>
        <w:tblStyle w:val="TableGrid"/>
        <w:tblW w:w="10065" w:type="dxa"/>
        <w:tblInd w:w="-289" w:type="dxa"/>
        <w:tblLook w:val="04A0" w:firstRow="1" w:lastRow="0" w:firstColumn="1" w:lastColumn="0" w:noHBand="0" w:noVBand="1"/>
      </w:tblPr>
      <w:tblGrid>
        <w:gridCol w:w="1599"/>
        <w:gridCol w:w="1946"/>
        <w:gridCol w:w="6520"/>
      </w:tblGrid>
      <w:tr w:rsidR="00396DB7" w14:paraId="74A942B9" w14:textId="77777777" w:rsidTr="00A33C83">
        <w:tc>
          <w:tcPr>
            <w:tcW w:w="10065" w:type="dxa"/>
            <w:gridSpan w:val="3"/>
            <w:shd w:val="clear" w:color="auto" w:fill="DBE5F1" w:themeFill="accent1" w:themeFillTint="33"/>
          </w:tcPr>
          <w:p w14:paraId="1AC2F3B4" w14:textId="77777777" w:rsidR="00A33C83" w:rsidRDefault="00A33C83" w:rsidP="00B74513">
            <w:pPr>
              <w:pStyle w:val="Heading1"/>
              <w:spacing w:before="0" w:line="240" w:lineRule="auto"/>
            </w:pPr>
            <w:bookmarkStart w:id="19" w:name="_Toc146632933"/>
            <w:r>
              <w:t>Adverse responses to medication</w:t>
            </w:r>
            <w:bookmarkEnd w:id="19"/>
          </w:p>
          <w:p w14:paraId="45A20BBE" w14:textId="49108B75" w:rsidR="00B74513" w:rsidRPr="00B74513" w:rsidRDefault="00B74513" w:rsidP="00B74513">
            <w:pPr>
              <w:spacing w:after="0"/>
            </w:pPr>
          </w:p>
        </w:tc>
      </w:tr>
      <w:tr w:rsidR="00396DB7" w14:paraId="4D420E54" w14:textId="77777777" w:rsidTr="00A33C83">
        <w:tc>
          <w:tcPr>
            <w:tcW w:w="10065" w:type="dxa"/>
            <w:gridSpan w:val="3"/>
            <w:shd w:val="clear" w:color="auto" w:fill="DBE5F1" w:themeFill="accent1" w:themeFillTint="33"/>
          </w:tcPr>
          <w:p w14:paraId="52FF97E7" w14:textId="77777777" w:rsidR="00A33C83" w:rsidRDefault="00A33C83" w:rsidP="00A33C83">
            <w:pPr>
              <w:tabs>
                <w:tab w:val="left" w:pos="2520"/>
              </w:tabs>
              <w:spacing w:after="0" w:line="240" w:lineRule="auto"/>
              <w:rPr>
                <w:b/>
              </w:rPr>
            </w:pPr>
            <w:r w:rsidRPr="00A33C83">
              <w:rPr>
                <w:b/>
              </w:rPr>
              <w:t>Definitions</w:t>
            </w:r>
          </w:p>
          <w:p w14:paraId="0910315A" w14:textId="2DF2B467" w:rsidR="00A33C83" w:rsidRPr="00A33C83" w:rsidRDefault="00A33C83" w:rsidP="00A33C83">
            <w:pPr>
              <w:tabs>
                <w:tab w:val="left" w:pos="2520"/>
              </w:tabs>
              <w:spacing w:after="0" w:line="240" w:lineRule="auto"/>
              <w:rPr>
                <w:b/>
              </w:rPr>
            </w:pPr>
          </w:p>
        </w:tc>
      </w:tr>
      <w:tr w:rsidR="00396DB7" w14:paraId="14C94C0C" w14:textId="77777777" w:rsidTr="00547089">
        <w:tc>
          <w:tcPr>
            <w:tcW w:w="1599" w:type="dxa"/>
          </w:tcPr>
          <w:p w14:paraId="2F66670B" w14:textId="068BF03C" w:rsidR="00A33C83" w:rsidRDefault="007B538D" w:rsidP="003F7551">
            <w:pPr>
              <w:tabs>
                <w:tab w:val="left" w:pos="2520"/>
              </w:tabs>
              <w:spacing w:after="0"/>
            </w:pPr>
            <w:hyperlink r:id="rId57" w:history="1">
              <w:r w:rsidR="00A33C83" w:rsidRPr="00A33C83">
                <w:rPr>
                  <w:rStyle w:val="Hyperlink"/>
                </w:rPr>
                <w:t>Adverse reaction</w:t>
              </w:r>
            </w:hyperlink>
            <w:r w:rsidR="00C2578C">
              <w:t xml:space="preserve"> or</w:t>
            </w:r>
          </w:p>
          <w:p w14:paraId="7A2C950A" w14:textId="418BDC1A" w:rsidR="00C2578C" w:rsidRDefault="007B538D" w:rsidP="003F7551">
            <w:pPr>
              <w:tabs>
                <w:tab w:val="left" w:pos="2520"/>
              </w:tabs>
              <w:spacing w:after="0"/>
            </w:pPr>
            <w:hyperlink r:id="rId58" w:history="1">
              <w:r w:rsidR="00C2578C" w:rsidRPr="003F7551">
                <w:rPr>
                  <w:rStyle w:val="Hyperlink"/>
                </w:rPr>
                <w:t>Side effect</w:t>
              </w:r>
            </w:hyperlink>
          </w:p>
        </w:tc>
        <w:tc>
          <w:tcPr>
            <w:tcW w:w="8466" w:type="dxa"/>
            <w:gridSpan w:val="2"/>
          </w:tcPr>
          <w:p w14:paraId="1B5E8963" w14:textId="34EB9730" w:rsidR="000A30F0" w:rsidRDefault="00C2578C" w:rsidP="00C2578C">
            <w:pPr>
              <w:spacing w:after="0" w:line="240" w:lineRule="auto"/>
            </w:pPr>
            <w:r w:rsidRPr="00C2578C">
              <w:t xml:space="preserve">Are the unintended effects of a </w:t>
            </w:r>
            <w:proofErr w:type="gramStart"/>
            <w:r w:rsidRPr="00C2578C">
              <w:t>medicine.</w:t>
            </w:r>
            <w:proofErr w:type="gramEnd"/>
            <w:r w:rsidRPr="00C2578C">
              <w:t xml:space="preserve"> Also called unwanted effects or adverse effects or side effects. Some of those effects can be predicted but some adverse reactions occur unexpectedly</w:t>
            </w:r>
            <w:r>
              <w:t>.</w:t>
            </w:r>
          </w:p>
        </w:tc>
      </w:tr>
      <w:tr w:rsidR="00396DB7" w14:paraId="6D4D9CE7" w14:textId="77777777" w:rsidTr="00547089">
        <w:tc>
          <w:tcPr>
            <w:tcW w:w="1599" w:type="dxa"/>
          </w:tcPr>
          <w:p w14:paraId="49DDC2FB" w14:textId="02320C97" w:rsidR="00A33C83" w:rsidRDefault="007B538D" w:rsidP="003F7551">
            <w:pPr>
              <w:tabs>
                <w:tab w:val="left" w:pos="2520"/>
              </w:tabs>
              <w:spacing w:after="0"/>
            </w:pPr>
            <w:hyperlink r:id="rId59" w:history="1">
              <w:r w:rsidR="00A33C83" w:rsidRPr="00A33C83">
                <w:rPr>
                  <w:rStyle w:val="Hyperlink"/>
                </w:rPr>
                <w:t>Allergies</w:t>
              </w:r>
            </w:hyperlink>
          </w:p>
        </w:tc>
        <w:tc>
          <w:tcPr>
            <w:tcW w:w="8466" w:type="dxa"/>
            <w:gridSpan w:val="2"/>
          </w:tcPr>
          <w:p w14:paraId="5B8DE316" w14:textId="7E5F0C00" w:rsidR="00A33C83" w:rsidRDefault="00A33C83" w:rsidP="003F7551">
            <w:pPr>
              <w:spacing w:after="0" w:line="240" w:lineRule="auto"/>
              <w:rPr>
                <w:rStyle w:val="A1"/>
                <w:sz w:val="22"/>
                <w:szCs w:val="22"/>
              </w:rPr>
            </w:pPr>
            <w:r>
              <w:t>An allergy is when the body’s immune system reacts to normally harmless substances that it sees as harmful. The allergy-causing substances are called allergens.</w:t>
            </w:r>
          </w:p>
        </w:tc>
      </w:tr>
      <w:tr w:rsidR="00396DB7" w14:paraId="1B980DD4" w14:textId="77777777" w:rsidTr="00547089">
        <w:tc>
          <w:tcPr>
            <w:tcW w:w="1599" w:type="dxa"/>
          </w:tcPr>
          <w:p w14:paraId="589FD8C9" w14:textId="433C086C" w:rsidR="00A33C83" w:rsidRDefault="007B538D" w:rsidP="003F7551">
            <w:pPr>
              <w:tabs>
                <w:tab w:val="left" w:pos="2520"/>
              </w:tabs>
              <w:spacing w:after="0"/>
            </w:pPr>
            <w:hyperlink r:id="rId60" w:history="1">
              <w:r w:rsidR="00A33C83" w:rsidRPr="003F7551">
                <w:rPr>
                  <w:rStyle w:val="Hyperlink"/>
                </w:rPr>
                <w:t>Anap</w:t>
              </w:r>
              <w:r w:rsidR="003F7551" w:rsidRPr="003F7551">
                <w:rPr>
                  <w:rStyle w:val="Hyperlink"/>
                </w:rPr>
                <w:t>h</w:t>
              </w:r>
              <w:r w:rsidR="00A33C83" w:rsidRPr="003F7551">
                <w:rPr>
                  <w:rStyle w:val="Hyperlink"/>
                </w:rPr>
                <w:t>ylaxis</w:t>
              </w:r>
            </w:hyperlink>
          </w:p>
        </w:tc>
        <w:tc>
          <w:tcPr>
            <w:tcW w:w="8466" w:type="dxa"/>
            <w:gridSpan w:val="2"/>
          </w:tcPr>
          <w:p w14:paraId="074C77AE" w14:textId="11BF8DEA" w:rsidR="00A33C83" w:rsidRPr="003F7551" w:rsidRDefault="003F7551" w:rsidP="003F7551">
            <w:pPr>
              <w:spacing w:after="0" w:line="240" w:lineRule="auto"/>
            </w:pPr>
            <w:r w:rsidRPr="003F7551">
              <w:rPr>
                <w:rStyle w:val="hgkelc"/>
                <w:bCs/>
                <w:lang w:val="en"/>
              </w:rPr>
              <w:t>A</w:t>
            </w:r>
            <w:r w:rsidR="00A33C83" w:rsidRPr="003F7551">
              <w:rPr>
                <w:rStyle w:val="hgkelc"/>
                <w:bCs/>
                <w:lang w:val="en"/>
              </w:rPr>
              <w:t xml:space="preserve"> severe, life-threatening systemic hypersensitivity reaction characterized by being rapid in onset with potentially life-threatening airway, breathing, or circulatory problems</w:t>
            </w:r>
            <w:r>
              <w:rPr>
                <w:rStyle w:val="hgkelc"/>
                <w:bCs/>
                <w:lang w:val="en"/>
              </w:rPr>
              <w:t>.</w:t>
            </w:r>
          </w:p>
        </w:tc>
      </w:tr>
      <w:tr w:rsidR="00396DB7" w14:paraId="6B53BF0D" w14:textId="77777777" w:rsidTr="00547089">
        <w:tc>
          <w:tcPr>
            <w:tcW w:w="1599" w:type="dxa"/>
          </w:tcPr>
          <w:p w14:paraId="59B7461B" w14:textId="4184D476" w:rsidR="00080C61" w:rsidRPr="00253404" w:rsidRDefault="00080C61" w:rsidP="003F7551">
            <w:pPr>
              <w:tabs>
                <w:tab w:val="left" w:pos="2520"/>
              </w:tabs>
              <w:spacing w:after="0"/>
              <w:rPr>
                <w:b/>
              </w:rPr>
            </w:pPr>
            <w:r w:rsidRPr="00253404">
              <w:rPr>
                <w:b/>
              </w:rPr>
              <w:t>Policy</w:t>
            </w:r>
          </w:p>
        </w:tc>
        <w:tc>
          <w:tcPr>
            <w:tcW w:w="8466" w:type="dxa"/>
            <w:gridSpan w:val="2"/>
          </w:tcPr>
          <w:p w14:paraId="48B0CB80" w14:textId="77777777" w:rsidR="00253404" w:rsidRDefault="00080C61" w:rsidP="00253404">
            <w:pPr>
              <w:spacing w:after="0" w:line="240" w:lineRule="auto"/>
            </w:pPr>
            <w:r>
              <w:t>Staff and t</w:t>
            </w:r>
            <w:r>
              <w:rPr>
                <w:rFonts w:cs="Calibri"/>
              </w:rPr>
              <w:t>ā</w:t>
            </w:r>
            <w:r>
              <w:t>ngata whai ora/t</w:t>
            </w:r>
            <w:r>
              <w:rPr>
                <w:rFonts w:cs="Calibri"/>
              </w:rPr>
              <w:t>ā</w:t>
            </w:r>
            <w:r>
              <w:t xml:space="preserve">ngata whaikaha know how to take action </w:t>
            </w:r>
            <w:r w:rsidR="00C519BF">
              <w:t xml:space="preserve">when </w:t>
            </w:r>
            <w:r>
              <w:t>medication related adverse responses</w:t>
            </w:r>
            <w:r w:rsidR="00C30E3C">
              <w:t xml:space="preserve"> </w:t>
            </w:r>
            <w:r w:rsidR="00C519BF">
              <w:t xml:space="preserve">including anaphylaxis occur </w:t>
            </w:r>
            <w:r w:rsidR="00C30E3C">
              <w:t>by following the processes identified below</w:t>
            </w:r>
            <w:r w:rsidR="00C519BF">
              <w:t xml:space="preserve"> and by receiving training on the subject</w:t>
            </w:r>
            <w:r w:rsidR="00C30E3C">
              <w:t>.</w:t>
            </w:r>
            <w:r>
              <w:t xml:space="preserve"> </w:t>
            </w:r>
          </w:p>
          <w:p w14:paraId="576F23B9" w14:textId="417BC23E" w:rsidR="005008C4" w:rsidRDefault="005008C4" w:rsidP="00253404">
            <w:pPr>
              <w:spacing w:after="0" w:line="240" w:lineRule="auto"/>
            </w:pPr>
            <w:r>
              <w:t>We display a</w:t>
            </w:r>
            <w:r w:rsidR="00B243F4">
              <w:t>n</w:t>
            </w:r>
            <w:r>
              <w:t xml:space="preserve"> </w:t>
            </w:r>
            <w:hyperlink r:id="rId61" w:history="1">
              <w:r w:rsidRPr="00B243F4">
                <w:rPr>
                  <w:rStyle w:val="Hyperlink"/>
                </w:rPr>
                <w:t>Anaphylaxis poster</w:t>
              </w:r>
            </w:hyperlink>
            <w:r>
              <w:t xml:space="preserve"> in the area where medication is administered. </w:t>
            </w:r>
          </w:p>
          <w:p w14:paraId="67095020" w14:textId="43D7AF12" w:rsidR="00C549A7" w:rsidRPr="005008C4" w:rsidRDefault="00C549A7" w:rsidP="00253404">
            <w:pPr>
              <w:spacing w:after="0" w:line="240" w:lineRule="auto"/>
            </w:pPr>
            <w:r>
              <w:t xml:space="preserve">We </w:t>
            </w:r>
            <w:r w:rsidR="00CA0B16">
              <w:t xml:space="preserve">follow </w:t>
            </w:r>
            <w:r>
              <w:t>the adverse event processes.</w:t>
            </w:r>
            <w:r w:rsidR="00253404">
              <w:t xml:space="preserve"> </w:t>
            </w:r>
          </w:p>
        </w:tc>
      </w:tr>
      <w:tr w:rsidR="00396DB7" w14:paraId="480978D4" w14:textId="77777777" w:rsidTr="00281E4E">
        <w:tc>
          <w:tcPr>
            <w:tcW w:w="10065" w:type="dxa"/>
            <w:gridSpan w:val="3"/>
            <w:shd w:val="clear" w:color="auto" w:fill="FFFF00"/>
          </w:tcPr>
          <w:p w14:paraId="67BC90BC" w14:textId="190111F7" w:rsidR="00281E4E" w:rsidRPr="00281E4E" w:rsidRDefault="00281E4E" w:rsidP="006D1562">
            <w:r w:rsidRPr="006D1562">
              <w:rPr>
                <w:b/>
              </w:rPr>
              <w:t>Mild adverse reaction</w:t>
            </w:r>
            <w:r w:rsidR="009602F0">
              <w:rPr>
                <w:b/>
              </w:rPr>
              <w:t>/side effects</w:t>
            </w:r>
            <w:r w:rsidR="00731A8A">
              <w:rPr>
                <w:b/>
              </w:rPr>
              <w:t>/allergy</w:t>
            </w:r>
            <w:r w:rsidR="006D1562" w:rsidRPr="006D1562">
              <w:rPr>
                <w:b/>
              </w:rPr>
              <w:t xml:space="preserve"> </w:t>
            </w:r>
          </w:p>
        </w:tc>
      </w:tr>
      <w:tr w:rsidR="00396DB7" w14:paraId="5B0B160E" w14:textId="77777777" w:rsidTr="008B2FA1">
        <w:tc>
          <w:tcPr>
            <w:tcW w:w="3545" w:type="dxa"/>
            <w:gridSpan w:val="2"/>
            <w:shd w:val="clear" w:color="auto" w:fill="FFFF00"/>
          </w:tcPr>
          <w:p w14:paraId="572FBC45" w14:textId="3370CC54" w:rsidR="006D1562" w:rsidRPr="009602F0" w:rsidRDefault="006D1562" w:rsidP="00B121AF">
            <w:pPr>
              <w:tabs>
                <w:tab w:val="left" w:pos="2520"/>
              </w:tabs>
              <w:rPr>
                <w:b/>
              </w:rPr>
            </w:pPr>
            <w:r w:rsidRPr="009602F0">
              <w:rPr>
                <w:b/>
              </w:rPr>
              <w:t>Symptoms</w:t>
            </w:r>
            <w:r w:rsidR="00731A8A">
              <w:rPr>
                <w:b/>
              </w:rPr>
              <w:t xml:space="preserve"> – not all may be present</w:t>
            </w:r>
          </w:p>
        </w:tc>
        <w:tc>
          <w:tcPr>
            <w:tcW w:w="6520" w:type="dxa"/>
            <w:shd w:val="clear" w:color="auto" w:fill="FFFF00"/>
          </w:tcPr>
          <w:p w14:paraId="5D5683CC" w14:textId="6A954197" w:rsidR="006D1562" w:rsidRPr="009602F0" w:rsidRDefault="006D1562" w:rsidP="00B121AF">
            <w:pPr>
              <w:tabs>
                <w:tab w:val="left" w:pos="2520"/>
              </w:tabs>
              <w:rPr>
                <w:b/>
              </w:rPr>
            </w:pPr>
            <w:r w:rsidRPr="009602F0">
              <w:rPr>
                <w:b/>
              </w:rPr>
              <w:t>Response</w:t>
            </w:r>
          </w:p>
        </w:tc>
      </w:tr>
      <w:tr w:rsidR="00396DB7" w14:paraId="0BBFA12C" w14:textId="77777777" w:rsidTr="008B2FA1">
        <w:tc>
          <w:tcPr>
            <w:tcW w:w="3545" w:type="dxa"/>
            <w:gridSpan w:val="2"/>
          </w:tcPr>
          <w:p w14:paraId="1D9D9751" w14:textId="77777777" w:rsidR="008308FB" w:rsidRDefault="008308FB" w:rsidP="008308FB">
            <w:pPr>
              <w:pStyle w:val="NormalWeb"/>
              <w:spacing w:before="0" w:beforeAutospacing="0" w:after="0" w:afterAutospacing="0" w:line="241" w:lineRule="exact"/>
              <w:rPr>
                <w:rFonts w:asciiTheme="minorHAnsi" w:eastAsia="Calibri" w:hAnsiTheme="minorHAnsi" w:cstheme="minorHAnsi"/>
                <w:b/>
                <w:bCs/>
                <w:color w:val="000000"/>
                <w:sz w:val="22"/>
                <w:szCs w:val="22"/>
              </w:rPr>
            </w:pPr>
            <w:r w:rsidRPr="002413AF">
              <w:rPr>
                <w:rFonts w:asciiTheme="minorHAnsi" w:eastAsia="Calibri" w:hAnsiTheme="minorHAnsi" w:cstheme="minorHAnsi"/>
                <w:b/>
                <w:bCs/>
                <w:color w:val="000000"/>
                <w:sz w:val="22"/>
                <w:szCs w:val="22"/>
              </w:rPr>
              <w:t>Can be abrupt or gradual:</w:t>
            </w:r>
          </w:p>
          <w:p w14:paraId="53C20FAE" w14:textId="77777777" w:rsidR="00731A8A" w:rsidRDefault="00731A8A" w:rsidP="008308FB">
            <w:pPr>
              <w:pStyle w:val="NormalWeb"/>
              <w:spacing w:before="0" w:beforeAutospacing="0" w:after="0" w:afterAutospacing="0" w:line="241" w:lineRule="exact"/>
              <w:rPr>
                <w:rFonts w:asciiTheme="minorHAnsi" w:eastAsia="Calibri" w:hAnsiTheme="minorHAnsi" w:cstheme="minorHAnsi"/>
                <w:bCs/>
                <w:color w:val="000000"/>
                <w:sz w:val="22"/>
                <w:szCs w:val="22"/>
              </w:rPr>
            </w:pPr>
          </w:p>
          <w:p w14:paraId="0F9D3402" w14:textId="7A7A123E" w:rsidR="008308FB" w:rsidRPr="008308FB" w:rsidRDefault="008308FB" w:rsidP="008308FB">
            <w:pPr>
              <w:pStyle w:val="NormalWeb"/>
              <w:spacing w:before="0" w:beforeAutospacing="0" w:after="0" w:afterAutospacing="0" w:line="241" w:lineRule="exact"/>
              <w:rPr>
                <w:rFonts w:asciiTheme="minorHAnsi" w:eastAsia="Calibri" w:hAnsiTheme="minorHAnsi" w:cstheme="minorHAnsi"/>
                <w:bCs/>
                <w:color w:val="000000"/>
                <w:sz w:val="22"/>
                <w:szCs w:val="22"/>
              </w:rPr>
            </w:pPr>
            <w:r w:rsidRPr="008308FB">
              <w:rPr>
                <w:rFonts w:asciiTheme="minorHAnsi" w:eastAsia="Calibri" w:hAnsiTheme="minorHAnsi" w:cstheme="minorHAnsi"/>
                <w:bCs/>
                <w:color w:val="000000"/>
                <w:sz w:val="22"/>
                <w:szCs w:val="22"/>
              </w:rPr>
              <w:t>Nausea</w:t>
            </w:r>
          </w:p>
          <w:p w14:paraId="41C2AF34" w14:textId="77777777" w:rsidR="008308FB" w:rsidRDefault="008308FB" w:rsidP="008308FB">
            <w:pPr>
              <w:pStyle w:val="NormalWeb"/>
              <w:spacing w:before="0" w:beforeAutospacing="0" w:after="0" w:afterAutospacing="0" w:line="241" w:lineRule="exact"/>
              <w:rPr>
                <w:rFonts w:asciiTheme="minorHAnsi" w:eastAsia="Calibri" w:hAnsiTheme="minorHAnsi" w:cstheme="minorHAnsi"/>
                <w:bCs/>
                <w:color w:val="000000"/>
                <w:sz w:val="22"/>
                <w:szCs w:val="22"/>
              </w:rPr>
            </w:pPr>
            <w:r w:rsidRPr="002413AF">
              <w:rPr>
                <w:rFonts w:asciiTheme="minorHAnsi" w:eastAsia="Calibri" w:hAnsiTheme="minorHAnsi" w:cstheme="minorHAnsi"/>
                <w:bCs/>
                <w:color w:val="000000"/>
                <w:sz w:val="22"/>
                <w:szCs w:val="22"/>
              </w:rPr>
              <w:t>Itchiness</w:t>
            </w:r>
          </w:p>
          <w:p w14:paraId="64C8413E" w14:textId="77777777" w:rsidR="008308FB" w:rsidRDefault="008308FB" w:rsidP="008308FB">
            <w:pPr>
              <w:pStyle w:val="NormalWeb"/>
              <w:spacing w:before="0" w:beforeAutospacing="0" w:after="0" w:afterAutospacing="0" w:line="241" w:lineRule="exac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Lower blood pressure than normal</w:t>
            </w:r>
          </w:p>
          <w:p w14:paraId="717BE22E" w14:textId="77777777" w:rsidR="008308FB" w:rsidRDefault="008308FB" w:rsidP="008308FB">
            <w:pPr>
              <w:pStyle w:val="NormalWeb"/>
              <w:spacing w:before="0" w:beforeAutospacing="0" w:after="0" w:afterAutospacing="0" w:line="241" w:lineRule="exac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Flushing</w:t>
            </w:r>
          </w:p>
          <w:p w14:paraId="38A0E5D0" w14:textId="77777777" w:rsidR="008308FB" w:rsidRPr="002413AF" w:rsidRDefault="008308FB" w:rsidP="008308FB">
            <w:pPr>
              <w:pStyle w:val="NormalWeb"/>
              <w:spacing w:before="0" w:beforeAutospacing="0" w:after="0" w:afterAutospacing="0" w:line="241" w:lineRule="exac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Wheezing</w:t>
            </w:r>
          </w:p>
          <w:p w14:paraId="1D8B7539" w14:textId="23130210" w:rsidR="00731A8A" w:rsidRDefault="00731A8A" w:rsidP="00B121AF">
            <w:pPr>
              <w:tabs>
                <w:tab w:val="left" w:pos="2520"/>
              </w:tabs>
            </w:pPr>
          </w:p>
        </w:tc>
        <w:tc>
          <w:tcPr>
            <w:tcW w:w="6520" w:type="dxa"/>
          </w:tcPr>
          <w:p w14:paraId="53126392" w14:textId="77777777" w:rsidR="006D1562" w:rsidRDefault="008308FB" w:rsidP="002A22BF">
            <w:pPr>
              <w:pStyle w:val="ListParagraph"/>
              <w:numPr>
                <w:ilvl w:val="0"/>
                <w:numId w:val="39"/>
              </w:numPr>
              <w:tabs>
                <w:tab w:val="left" w:pos="2520"/>
              </w:tabs>
              <w:spacing w:after="0" w:line="240" w:lineRule="auto"/>
            </w:pPr>
            <w:r>
              <w:t>Remain with the person.</w:t>
            </w:r>
          </w:p>
          <w:p w14:paraId="4CD5132B" w14:textId="74F4ACF9" w:rsidR="008308FB" w:rsidRDefault="001E0034" w:rsidP="002A22BF">
            <w:pPr>
              <w:pStyle w:val="ListParagraph"/>
              <w:numPr>
                <w:ilvl w:val="0"/>
                <w:numId w:val="39"/>
              </w:numPr>
              <w:tabs>
                <w:tab w:val="left" w:pos="2520"/>
              </w:tabs>
              <w:spacing w:after="0" w:line="240" w:lineRule="auto"/>
            </w:pPr>
            <w:r>
              <w:t>Advise them to lie down in a recovery position or sit on the floor.</w:t>
            </w:r>
          </w:p>
          <w:p w14:paraId="245F2F2F" w14:textId="496D7D25" w:rsidR="00731A8A" w:rsidRDefault="00731A8A" w:rsidP="00731A8A">
            <w:pPr>
              <w:spacing w:after="0" w:line="240" w:lineRule="auto"/>
              <w:rPr>
                <w:color w:val="000000"/>
              </w:rPr>
            </w:pPr>
            <w:r>
              <w:rPr>
                <w:color w:val="000000"/>
              </w:rPr>
              <w:t>C</w:t>
            </w:r>
            <w:r w:rsidR="008308FB">
              <w:rPr>
                <w:color w:val="000000"/>
              </w:rPr>
              <w:t>all</w:t>
            </w:r>
            <w:r w:rsidR="00810625">
              <w:rPr>
                <w:color w:val="000000"/>
              </w:rPr>
              <w:t xml:space="preserve"> any of the people/service below and follow their instructions</w:t>
            </w:r>
            <w:r>
              <w:rPr>
                <w:color w:val="000000"/>
              </w:rPr>
              <w:t>:</w:t>
            </w:r>
            <w:r w:rsidR="008308FB">
              <w:rPr>
                <w:color w:val="000000"/>
              </w:rPr>
              <w:t xml:space="preserve"> </w:t>
            </w:r>
          </w:p>
          <w:p w14:paraId="4FCD4332" w14:textId="72A1E2A2" w:rsidR="008308FB" w:rsidRPr="00731A8A" w:rsidRDefault="008308FB" w:rsidP="002A22BF">
            <w:pPr>
              <w:pStyle w:val="ListParagraph"/>
              <w:numPr>
                <w:ilvl w:val="0"/>
                <w:numId w:val="40"/>
              </w:numPr>
              <w:spacing w:after="0" w:line="240" w:lineRule="auto"/>
              <w:rPr>
                <w:color w:val="000000"/>
              </w:rPr>
            </w:pPr>
            <w:r w:rsidRPr="00731A8A">
              <w:rPr>
                <w:color w:val="000000"/>
              </w:rPr>
              <w:t>prescriber</w:t>
            </w:r>
          </w:p>
          <w:p w14:paraId="106426B3" w14:textId="6D2D6270" w:rsidR="001E0034" w:rsidRPr="001F1193" w:rsidRDefault="001E0034" w:rsidP="002A22BF">
            <w:pPr>
              <w:pStyle w:val="ListParagraph"/>
              <w:numPr>
                <w:ilvl w:val="0"/>
                <w:numId w:val="39"/>
              </w:numPr>
              <w:spacing w:after="0" w:line="240" w:lineRule="auto"/>
              <w:rPr>
                <w:color w:val="000000"/>
              </w:rPr>
            </w:pPr>
            <w:r>
              <w:rPr>
                <w:color w:val="000000"/>
              </w:rPr>
              <w:t>pharmacist</w:t>
            </w:r>
          </w:p>
          <w:p w14:paraId="1097C2B6" w14:textId="77777777" w:rsidR="008308FB" w:rsidRPr="001F1193" w:rsidRDefault="008308FB" w:rsidP="002A22BF">
            <w:pPr>
              <w:pStyle w:val="ListParagraph"/>
              <w:numPr>
                <w:ilvl w:val="0"/>
                <w:numId w:val="39"/>
              </w:numPr>
              <w:spacing w:after="0" w:line="240" w:lineRule="auto"/>
              <w:rPr>
                <w:color w:val="000000"/>
              </w:rPr>
            </w:pPr>
            <w:r>
              <w:rPr>
                <w:color w:val="000000"/>
              </w:rPr>
              <w:t>c</w:t>
            </w:r>
            <w:r w:rsidRPr="001F1193">
              <w:rPr>
                <w:color w:val="000000"/>
              </w:rPr>
              <w:t>linical responsible service</w:t>
            </w:r>
          </w:p>
          <w:p w14:paraId="29158906" w14:textId="77777777" w:rsidR="008308FB" w:rsidRDefault="008308FB" w:rsidP="002A22BF">
            <w:pPr>
              <w:pStyle w:val="ListParagraph"/>
              <w:numPr>
                <w:ilvl w:val="0"/>
                <w:numId w:val="39"/>
              </w:numPr>
              <w:spacing w:after="0" w:line="240" w:lineRule="auto"/>
              <w:rPr>
                <w:color w:val="000000"/>
              </w:rPr>
            </w:pPr>
            <w:r>
              <w:rPr>
                <w:color w:val="000000"/>
              </w:rPr>
              <w:t>m</w:t>
            </w:r>
            <w:r w:rsidRPr="001F1193">
              <w:rPr>
                <w:color w:val="000000"/>
              </w:rPr>
              <w:t>anager/team leader</w:t>
            </w:r>
          </w:p>
          <w:p w14:paraId="3A367AE7" w14:textId="77777777" w:rsidR="008308FB" w:rsidRDefault="008308FB" w:rsidP="002A22BF">
            <w:pPr>
              <w:pStyle w:val="ListParagraph"/>
              <w:numPr>
                <w:ilvl w:val="0"/>
                <w:numId w:val="39"/>
              </w:numPr>
              <w:spacing w:after="0" w:line="240" w:lineRule="auto"/>
              <w:rPr>
                <w:color w:val="000000"/>
              </w:rPr>
            </w:pPr>
            <w:r>
              <w:rPr>
                <w:color w:val="000000"/>
              </w:rPr>
              <w:t>on-call staff</w:t>
            </w:r>
          </w:p>
          <w:p w14:paraId="5715D3F2" w14:textId="77777777" w:rsidR="008308FB" w:rsidRPr="00253BE8" w:rsidRDefault="008308FB" w:rsidP="002A22BF">
            <w:pPr>
              <w:pStyle w:val="ListParagraph"/>
              <w:numPr>
                <w:ilvl w:val="0"/>
                <w:numId w:val="39"/>
              </w:numPr>
              <w:spacing w:after="0" w:line="240" w:lineRule="auto"/>
              <w:rPr>
                <w:rStyle w:val="e24kjd"/>
                <w:color w:val="000000"/>
              </w:rPr>
            </w:pPr>
            <w:proofErr w:type="spellStart"/>
            <w:r>
              <w:rPr>
                <w:color w:val="000000"/>
              </w:rPr>
              <w:t>Healthline</w:t>
            </w:r>
            <w:proofErr w:type="spellEnd"/>
            <w:r>
              <w:rPr>
                <w:color w:val="000000"/>
              </w:rPr>
              <w:t xml:space="preserve"> </w:t>
            </w:r>
            <w:r>
              <w:rPr>
                <w:rStyle w:val="e24kjd"/>
              </w:rPr>
              <w:t>0800 611 116</w:t>
            </w:r>
          </w:p>
          <w:p w14:paraId="0A1CBE5D" w14:textId="3C677731" w:rsidR="008B2FA1" w:rsidRDefault="008B2FA1" w:rsidP="00570231">
            <w:pPr>
              <w:tabs>
                <w:tab w:val="left" w:pos="2520"/>
              </w:tabs>
              <w:spacing w:after="0" w:line="240" w:lineRule="auto"/>
            </w:pPr>
            <w:r>
              <w:t xml:space="preserve">We report the adverse reaction/side effect/allergy to </w:t>
            </w:r>
            <w:hyperlink r:id="rId62" w:anchor="Medicine" w:history="1">
              <w:r w:rsidRPr="008B2FA1">
                <w:rPr>
                  <w:rStyle w:val="Hyperlink"/>
                </w:rPr>
                <w:t>CARM</w:t>
              </w:r>
            </w:hyperlink>
            <w:r>
              <w:t xml:space="preserve">. </w:t>
            </w:r>
          </w:p>
        </w:tc>
      </w:tr>
      <w:tr w:rsidR="001E0034" w14:paraId="321CBE96" w14:textId="77777777" w:rsidTr="001E0034">
        <w:tc>
          <w:tcPr>
            <w:tcW w:w="10065" w:type="dxa"/>
            <w:gridSpan w:val="3"/>
            <w:shd w:val="clear" w:color="auto" w:fill="FFC000"/>
          </w:tcPr>
          <w:p w14:paraId="6393C987" w14:textId="591AE002" w:rsidR="001E0034" w:rsidRPr="001E0034" w:rsidRDefault="001E0034" w:rsidP="001E0034">
            <w:pPr>
              <w:tabs>
                <w:tab w:val="left" w:pos="2520"/>
              </w:tabs>
              <w:spacing w:after="0" w:line="240" w:lineRule="auto"/>
              <w:rPr>
                <w:b/>
              </w:rPr>
            </w:pPr>
            <w:r w:rsidRPr="001E0034">
              <w:rPr>
                <w:b/>
              </w:rPr>
              <w:t>Moderate adverse reaction/side effects</w:t>
            </w:r>
            <w:r w:rsidR="00731A8A">
              <w:rPr>
                <w:b/>
              </w:rPr>
              <w:t>/allergy</w:t>
            </w:r>
          </w:p>
          <w:p w14:paraId="07145565" w14:textId="115E23E5" w:rsidR="001E0034" w:rsidRDefault="001E0034" w:rsidP="001E0034">
            <w:pPr>
              <w:tabs>
                <w:tab w:val="left" w:pos="2520"/>
              </w:tabs>
              <w:spacing w:after="0" w:line="240" w:lineRule="auto"/>
            </w:pPr>
          </w:p>
        </w:tc>
      </w:tr>
      <w:tr w:rsidR="001E0034" w14:paraId="22723AAB" w14:textId="77777777" w:rsidTr="008B2FA1">
        <w:tc>
          <w:tcPr>
            <w:tcW w:w="3545" w:type="dxa"/>
            <w:gridSpan w:val="2"/>
            <w:shd w:val="clear" w:color="auto" w:fill="FFC000"/>
          </w:tcPr>
          <w:p w14:paraId="556A9353" w14:textId="48740ADA" w:rsidR="001E0034" w:rsidRPr="001E0034" w:rsidRDefault="001E0034" w:rsidP="001E0034">
            <w:pPr>
              <w:rPr>
                <w:rStyle w:val="A11"/>
                <w:rFonts w:cs="Calibri"/>
                <w:b/>
                <w:sz w:val="22"/>
                <w:szCs w:val="22"/>
              </w:rPr>
            </w:pPr>
            <w:r w:rsidRPr="001E0034">
              <w:rPr>
                <w:b/>
              </w:rPr>
              <w:t>Symptoms</w:t>
            </w:r>
            <w:r w:rsidR="00731A8A">
              <w:rPr>
                <w:b/>
              </w:rPr>
              <w:t xml:space="preserve">  – not all may be present</w:t>
            </w:r>
          </w:p>
        </w:tc>
        <w:tc>
          <w:tcPr>
            <w:tcW w:w="6520" w:type="dxa"/>
            <w:shd w:val="clear" w:color="auto" w:fill="FFC000"/>
          </w:tcPr>
          <w:p w14:paraId="74A2BE7A" w14:textId="1B2F2833" w:rsidR="001E0034" w:rsidRPr="001E0034" w:rsidRDefault="001E0034" w:rsidP="001E0034">
            <w:pPr>
              <w:rPr>
                <w:b/>
              </w:rPr>
            </w:pPr>
            <w:r w:rsidRPr="001E0034">
              <w:rPr>
                <w:b/>
              </w:rPr>
              <w:t>Response</w:t>
            </w:r>
          </w:p>
        </w:tc>
      </w:tr>
      <w:tr w:rsidR="001E0034" w14:paraId="423AFB8E" w14:textId="77777777" w:rsidTr="008B2FA1">
        <w:tc>
          <w:tcPr>
            <w:tcW w:w="3545" w:type="dxa"/>
            <w:gridSpan w:val="2"/>
          </w:tcPr>
          <w:p w14:paraId="2E72EA10" w14:textId="77777777" w:rsidR="001E0034" w:rsidRPr="003B4C05" w:rsidRDefault="001E0034" w:rsidP="001E0034">
            <w:pPr>
              <w:pStyle w:val="Pa28"/>
              <w:spacing w:after="40"/>
              <w:rPr>
                <w:rStyle w:val="A11"/>
                <w:rFonts w:ascii="Calibri" w:hAnsi="Calibri" w:cs="Calibri"/>
                <w:b/>
                <w:sz w:val="22"/>
                <w:szCs w:val="22"/>
              </w:rPr>
            </w:pPr>
            <w:r>
              <w:rPr>
                <w:rStyle w:val="A11"/>
                <w:rFonts w:ascii="Calibri" w:hAnsi="Calibri" w:cs="Calibri"/>
                <w:b/>
                <w:sz w:val="22"/>
                <w:szCs w:val="22"/>
              </w:rPr>
              <w:t>C</w:t>
            </w:r>
            <w:r w:rsidRPr="003B4C05">
              <w:rPr>
                <w:rStyle w:val="A11"/>
                <w:rFonts w:ascii="Calibri" w:hAnsi="Calibri" w:cs="Calibri"/>
                <w:b/>
                <w:sz w:val="22"/>
                <w:szCs w:val="22"/>
              </w:rPr>
              <w:t>an be abrupt or gradual</w:t>
            </w:r>
            <w:r>
              <w:rPr>
                <w:rStyle w:val="A11"/>
                <w:rFonts w:ascii="Calibri" w:hAnsi="Calibri" w:cs="Calibri"/>
                <w:b/>
                <w:sz w:val="22"/>
                <w:szCs w:val="22"/>
              </w:rPr>
              <w:t>:</w:t>
            </w:r>
          </w:p>
          <w:p w14:paraId="182AAB03" w14:textId="77777777" w:rsidR="00B56A20" w:rsidRDefault="00B56A20" w:rsidP="001E0034">
            <w:pPr>
              <w:pStyle w:val="Pa28"/>
              <w:spacing w:after="40"/>
              <w:rPr>
                <w:rStyle w:val="A11"/>
                <w:rFonts w:ascii="Calibri" w:hAnsi="Calibri" w:cs="Calibri"/>
                <w:sz w:val="22"/>
                <w:szCs w:val="22"/>
              </w:rPr>
            </w:pPr>
          </w:p>
          <w:p w14:paraId="098A41CE" w14:textId="77777777" w:rsidR="001E0034" w:rsidRPr="00F716E6" w:rsidRDefault="001E0034" w:rsidP="002A22BF">
            <w:pPr>
              <w:pStyle w:val="Pa28"/>
              <w:numPr>
                <w:ilvl w:val="0"/>
                <w:numId w:val="41"/>
              </w:numPr>
              <w:spacing w:after="40"/>
              <w:rPr>
                <w:rStyle w:val="A11"/>
                <w:rFonts w:ascii="Calibri" w:hAnsi="Calibri" w:cs="Calibri"/>
                <w:sz w:val="22"/>
                <w:szCs w:val="22"/>
              </w:rPr>
            </w:pPr>
            <w:r w:rsidRPr="00F716E6">
              <w:rPr>
                <w:rStyle w:val="A11"/>
                <w:rFonts w:ascii="Calibri" w:hAnsi="Calibri" w:cs="Calibri"/>
                <w:sz w:val="22"/>
                <w:szCs w:val="22"/>
              </w:rPr>
              <w:t xml:space="preserve">Warm sensation </w:t>
            </w:r>
          </w:p>
          <w:p w14:paraId="180B3515" w14:textId="77777777" w:rsidR="001E0034" w:rsidRPr="00F716E6" w:rsidRDefault="001E0034" w:rsidP="002A22BF">
            <w:pPr>
              <w:pStyle w:val="Default"/>
              <w:numPr>
                <w:ilvl w:val="0"/>
                <w:numId w:val="41"/>
              </w:numPr>
              <w:rPr>
                <w:rFonts w:ascii="Calibri" w:hAnsi="Calibri" w:cs="Calibri"/>
                <w:sz w:val="22"/>
                <w:szCs w:val="22"/>
              </w:rPr>
            </w:pPr>
            <w:r w:rsidRPr="00F716E6">
              <w:rPr>
                <w:rFonts w:ascii="Calibri" w:hAnsi="Calibri" w:cs="Calibri"/>
                <w:sz w:val="22"/>
                <w:szCs w:val="22"/>
              </w:rPr>
              <w:t>Mild shortness of breath/cough</w:t>
            </w:r>
          </w:p>
          <w:p w14:paraId="010037C8" w14:textId="77777777" w:rsidR="001E0034" w:rsidRPr="00F716E6" w:rsidRDefault="001E0034" w:rsidP="002A22BF">
            <w:pPr>
              <w:pStyle w:val="Pa28"/>
              <w:numPr>
                <w:ilvl w:val="0"/>
                <w:numId w:val="41"/>
              </w:numPr>
              <w:spacing w:after="40"/>
              <w:rPr>
                <w:rFonts w:ascii="Calibri" w:hAnsi="Calibri" w:cs="Calibri"/>
                <w:color w:val="000000"/>
                <w:sz w:val="22"/>
                <w:szCs w:val="22"/>
              </w:rPr>
            </w:pPr>
            <w:r>
              <w:rPr>
                <w:rStyle w:val="A11"/>
                <w:rFonts w:ascii="Calibri" w:hAnsi="Calibri" w:cs="Calibri"/>
                <w:sz w:val="22"/>
                <w:szCs w:val="22"/>
              </w:rPr>
              <w:t>Feeling of f</w:t>
            </w:r>
            <w:r w:rsidRPr="00F716E6">
              <w:rPr>
                <w:rStyle w:val="A11"/>
                <w:rFonts w:ascii="Calibri" w:hAnsi="Calibri" w:cs="Calibri"/>
                <w:sz w:val="22"/>
                <w:szCs w:val="22"/>
              </w:rPr>
              <w:t xml:space="preserve">ullness in mouth/throat </w:t>
            </w:r>
          </w:p>
          <w:p w14:paraId="00689C46" w14:textId="77777777" w:rsidR="001E0034" w:rsidRPr="00F716E6" w:rsidRDefault="001E0034" w:rsidP="002A22BF">
            <w:pPr>
              <w:pStyle w:val="Pa28"/>
              <w:numPr>
                <w:ilvl w:val="0"/>
                <w:numId w:val="41"/>
              </w:numPr>
              <w:spacing w:after="40"/>
              <w:rPr>
                <w:rFonts w:ascii="Calibri" w:hAnsi="Calibri" w:cs="Calibri"/>
                <w:color w:val="000000"/>
                <w:sz w:val="22"/>
                <w:szCs w:val="22"/>
              </w:rPr>
            </w:pPr>
            <w:r w:rsidRPr="00F716E6">
              <w:rPr>
                <w:rStyle w:val="A11"/>
                <w:rFonts w:ascii="Calibri" w:hAnsi="Calibri" w:cs="Calibri"/>
                <w:sz w:val="22"/>
                <w:szCs w:val="22"/>
              </w:rPr>
              <w:t xml:space="preserve">Nasal congestion/sneezing/tears </w:t>
            </w:r>
          </w:p>
          <w:p w14:paraId="483FC7C7" w14:textId="77777777" w:rsidR="001E0034" w:rsidRPr="00F716E6" w:rsidRDefault="001E0034" w:rsidP="002A22BF">
            <w:pPr>
              <w:pStyle w:val="Pa28"/>
              <w:numPr>
                <w:ilvl w:val="0"/>
                <w:numId w:val="41"/>
              </w:numPr>
              <w:spacing w:after="40"/>
              <w:rPr>
                <w:rFonts w:ascii="Calibri" w:hAnsi="Calibri" w:cs="Calibri"/>
                <w:color w:val="000000"/>
                <w:sz w:val="22"/>
                <w:szCs w:val="22"/>
              </w:rPr>
            </w:pPr>
            <w:r w:rsidRPr="00F716E6">
              <w:rPr>
                <w:rStyle w:val="A11"/>
                <w:rFonts w:ascii="Calibri" w:hAnsi="Calibri" w:cs="Calibri"/>
                <w:sz w:val="22"/>
                <w:szCs w:val="22"/>
              </w:rPr>
              <w:t>Eye</w:t>
            </w:r>
            <w:r>
              <w:rPr>
                <w:rStyle w:val="A11"/>
                <w:rFonts w:ascii="Calibri" w:hAnsi="Calibri" w:cs="Calibri"/>
                <w:sz w:val="22"/>
                <w:szCs w:val="22"/>
              </w:rPr>
              <w:t xml:space="preserve"> and face</w:t>
            </w:r>
            <w:r w:rsidRPr="00F716E6">
              <w:rPr>
                <w:rStyle w:val="A11"/>
                <w:rFonts w:ascii="Calibri" w:hAnsi="Calibri" w:cs="Calibri"/>
                <w:sz w:val="22"/>
                <w:szCs w:val="22"/>
              </w:rPr>
              <w:t xml:space="preserve"> swelling </w:t>
            </w:r>
          </w:p>
          <w:p w14:paraId="51DFF1EC" w14:textId="77777777" w:rsidR="001E0034" w:rsidRPr="00F716E6" w:rsidRDefault="001E0034" w:rsidP="002A22BF">
            <w:pPr>
              <w:pStyle w:val="Pa28"/>
              <w:numPr>
                <w:ilvl w:val="0"/>
                <w:numId w:val="41"/>
              </w:numPr>
              <w:spacing w:after="40"/>
              <w:rPr>
                <w:rStyle w:val="A11"/>
                <w:rFonts w:ascii="Calibri" w:hAnsi="Calibri" w:cs="Calibri"/>
                <w:sz w:val="22"/>
                <w:szCs w:val="22"/>
              </w:rPr>
            </w:pPr>
            <w:r w:rsidRPr="00F716E6">
              <w:rPr>
                <w:rStyle w:val="A11"/>
                <w:rFonts w:ascii="Calibri" w:hAnsi="Calibri" w:cs="Calibri"/>
                <w:sz w:val="22"/>
                <w:szCs w:val="22"/>
              </w:rPr>
              <w:t xml:space="preserve">Pruritus (severe itchiness) </w:t>
            </w:r>
          </w:p>
          <w:p w14:paraId="1750C9E5" w14:textId="77777777" w:rsidR="001E0034" w:rsidRPr="00F716E6" w:rsidRDefault="001E0034" w:rsidP="002A22BF">
            <w:pPr>
              <w:pStyle w:val="Default"/>
              <w:numPr>
                <w:ilvl w:val="0"/>
                <w:numId w:val="41"/>
              </w:numPr>
              <w:rPr>
                <w:rFonts w:ascii="Calibri" w:hAnsi="Calibri" w:cs="Calibri"/>
                <w:sz w:val="22"/>
                <w:szCs w:val="22"/>
              </w:rPr>
            </w:pPr>
            <w:r w:rsidRPr="00F716E6">
              <w:rPr>
                <w:rFonts w:ascii="Calibri" w:hAnsi="Calibri" w:cs="Calibri"/>
                <w:sz w:val="22"/>
                <w:szCs w:val="22"/>
              </w:rPr>
              <w:t>Anxiety</w:t>
            </w:r>
          </w:p>
          <w:p w14:paraId="02CA6B85" w14:textId="77777777" w:rsidR="001E0034" w:rsidRPr="002413AF" w:rsidRDefault="001E0034" w:rsidP="001E0034">
            <w:pPr>
              <w:pStyle w:val="NormalWeb"/>
              <w:spacing w:before="0" w:beforeAutospacing="0" w:after="0" w:afterAutospacing="0" w:line="241" w:lineRule="exact"/>
              <w:rPr>
                <w:rFonts w:asciiTheme="minorHAnsi" w:eastAsia="Calibri" w:hAnsiTheme="minorHAnsi" w:cstheme="minorHAnsi"/>
                <w:b/>
                <w:bCs/>
                <w:color w:val="000000"/>
                <w:sz w:val="22"/>
                <w:szCs w:val="22"/>
              </w:rPr>
            </w:pPr>
          </w:p>
        </w:tc>
        <w:tc>
          <w:tcPr>
            <w:tcW w:w="6520" w:type="dxa"/>
          </w:tcPr>
          <w:p w14:paraId="5F90B292" w14:textId="77777777" w:rsidR="00731A8A" w:rsidRDefault="00731A8A" w:rsidP="002A22BF">
            <w:pPr>
              <w:pStyle w:val="ListParagraph"/>
              <w:numPr>
                <w:ilvl w:val="0"/>
                <w:numId w:val="39"/>
              </w:numPr>
              <w:tabs>
                <w:tab w:val="left" w:pos="2520"/>
              </w:tabs>
              <w:spacing w:after="0" w:line="240" w:lineRule="auto"/>
            </w:pPr>
            <w:r>
              <w:t>Remain with the person.</w:t>
            </w:r>
          </w:p>
          <w:p w14:paraId="4D1F83C0" w14:textId="77777777" w:rsidR="00731A8A" w:rsidRDefault="00731A8A" w:rsidP="002A22BF">
            <w:pPr>
              <w:pStyle w:val="ListParagraph"/>
              <w:numPr>
                <w:ilvl w:val="0"/>
                <w:numId w:val="39"/>
              </w:numPr>
              <w:tabs>
                <w:tab w:val="left" w:pos="2520"/>
              </w:tabs>
              <w:spacing w:after="0" w:line="240" w:lineRule="auto"/>
            </w:pPr>
            <w:r>
              <w:t>Advise them to lie down in a recovery position or sit on the floor.</w:t>
            </w:r>
          </w:p>
          <w:p w14:paraId="7F1F896C" w14:textId="6FA60DFD" w:rsidR="00A11D7D" w:rsidRPr="00A11D7D" w:rsidRDefault="00D17E59" w:rsidP="002A22BF">
            <w:pPr>
              <w:numPr>
                <w:ilvl w:val="0"/>
                <w:numId w:val="38"/>
              </w:numPr>
              <w:spacing w:after="0" w:afterAutospacing="1" w:line="240" w:lineRule="auto"/>
              <w:rPr>
                <w:color w:val="000000"/>
              </w:rPr>
            </w:pPr>
            <w:r>
              <w:t xml:space="preserve">Check if </w:t>
            </w:r>
            <w:r w:rsidRPr="00D17E59">
              <w:t>t</w:t>
            </w:r>
            <w:r w:rsidR="00A11D7D">
              <w:t>a</w:t>
            </w:r>
            <w:r w:rsidRPr="00D17E59">
              <w:t>ngata whai ora/t</w:t>
            </w:r>
            <w:r w:rsidR="00A11D7D">
              <w:t>a</w:t>
            </w:r>
            <w:r w:rsidRPr="00D17E59">
              <w:t>ngata whaikaha</w:t>
            </w:r>
            <w:r>
              <w:t xml:space="preserve"> have an EPI-Pen</w:t>
            </w:r>
            <w:r w:rsidR="00A36EDA">
              <w:t xml:space="preserve">. Make sure you know how to use it correctly before you administer it </w:t>
            </w:r>
            <w:r w:rsidR="00A11D7D">
              <w:t xml:space="preserve">(or help </w:t>
            </w:r>
            <w:r w:rsidR="00A11D7D" w:rsidRPr="00A36EDA">
              <w:t>t</w:t>
            </w:r>
            <w:r w:rsidR="00A11D7D">
              <w:t>a</w:t>
            </w:r>
            <w:r w:rsidR="00A11D7D" w:rsidRPr="00A36EDA">
              <w:t>ngata whai ora/t</w:t>
            </w:r>
            <w:r w:rsidR="00A11D7D">
              <w:t>a</w:t>
            </w:r>
            <w:r w:rsidR="00A11D7D" w:rsidRPr="00A36EDA">
              <w:t>ngata whaikaha to administer it themselv</w:t>
            </w:r>
            <w:r w:rsidR="00A11D7D">
              <w:t xml:space="preserve">es). </w:t>
            </w:r>
            <w:r w:rsidR="00A11D7D" w:rsidRPr="00A11D7D">
              <w:rPr>
                <w:rFonts w:cs="Calibri"/>
              </w:rPr>
              <w:t xml:space="preserve">The instructions will be on the side of the </w:t>
            </w:r>
            <w:proofErr w:type="spellStart"/>
            <w:r w:rsidR="00A11D7D" w:rsidRPr="00A11D7D">
              <w:rPr>
                <w:rFonts w:cs="Calibri"/>
              </w:rPr>
              <w:t>EpiPen</w:t>
            </w:r>
            <w:proofErr w:type="spellEnd"/>
            <w:r w:rsidR="00A11D7D" w:rsidRPr="00A11D7D">
              <w:rPr>
                <w:rFonts w:cs="Calibri"/>
              </w:rPr>
              <w:t xml:space="preserve">, and the person may have an Anaphylaxis Action Plan with the </w:t>
            </w:r>
            <w:proofErr w:type="spellStart"/>
            <w:r w:rsidR="00A11D7D" w:rsidRPr="00A11D7D">
              <w:rPr>
                <w:rFonts w:cs="Calibri"/>
              </w:rPr>
              <w:t>EpiPen</w:t>
            </w:r>
            <w:proofErr w:type="spellEnd"/>
            <w:r w:rsidR="00A11D7D" w:rsidRPr="00A11D7D">
              <w:rPr>
                <w:rFonts w:cs="Calibri"/>
              </w:rPr>
              <w:t>.</w:t>
            </w:r>
          </w:p>
          <w:p w14:paraId="0200B216" w14:textId="77777777" w:rsidR="00A11D7D" w:rsidRDefault="00731A8A" w:rsidP="00A11D7D">
            <w:pPr>
              <w:spacing w:after="0" w:afterAutospacing="1" w:line="240" w:lineRule="auto"/>
              <w:rPr>
                <w:color w:val="000000"/>
              </w:rPr>
            </w:pPr>
            <w:r w:rsidRPr="00A11D7D">
              <w:rPr>
                <w:color w:val="000000"/>
              </w:rPr>
              <w:t>Call any of the people/service below</w:t>
            </w:r>
            <w:r w:rsidR="00810625" w:rsidRPr="00A11D7D">
              <w:rPr>
                <w:color w:val="000000"/>
              </w:rPr>
              <w:t xml:space="preserve"> and follow their instructions</w:t>
            </w:r>
            <w:r w:rsidRPr="00A11D7D">
              <w:rPr>
                <w:color w:val="000000"/>
              </w:rPr>
              <w:t xml:space="preserve">: </w:t>
            </w:r>
          </w:p>
          <w:p w14:paraId="0E0FC272" w14:textId="6FBC9815" w:rsidR="00731A8A" w:rsidRPr="00A11D7D" w:rsidRDefault="00731A8A" w:rsidP="002A22BF">
            <w:pPr>
              <w:pStyle w:val="ListParagraph"/>
              <w:numPr>
                <w:ilvl w:val="0"/>
                <w:numId w:val="38"/>
              </w:numPr>
              <w:spacing w:after="0" w:afterAutospacing="1" w:line="240" w:lineRule="auto"/>
              <w:ind w:left="720"/>
              <w:rPr>
                <w:color w:val="000000"/>
              </w:rPr>
            </w:pPr>
            <w:r w:rsidRPr="00A11D7D">
              <w:rPr>
                <w:color w:val="000000"/>
              </w:rPr>
              <w:t>prescriber</w:t>
            </w:r>
          </w:p>
          <w:p w14:paraId="0DA3479D" w14:textId="77777777" w:rsidR="00731A8A" w:rsidRDefault="00731A8A" w:rsidP="002A22BF">
            <w:pPr>
              <w:pStyle w:val="ListParagraph"/>
              <w:numPr>
                <w:ilvl w:val="0"/>
                <w:numId w:val="39"/>
              </w:numPr>
              <w:spacing w:after="0" w:line="240" w:lineRule="auto"/>
              <w:ind w:left="720"/>
              <w:rPr>
                <w:color w:val="000000"/>
              </w:rPr>
            </w:pPr>
            <w:r>
              <w:rPr>
                <w:color w:val="000000"/>
              </w:rPr>
              <w:t>pharmacist</w:t>
            </w:r>
          </w:p>
          <w:p w14:paraId="461B0DBD" w14:textId="77777777" w:rsidR="00731A8A" w:rsidRPr="00253BE8" w:rsidRDefault="00731A8A" w:rsidP="002A22BF">
            <w:pPr>
              <w:pStyle w:val="ListParagraph"/>
              <w:numPr>
                <w:ilvl w:val="0"/>
                <w:numId w:val="39"/>
              </w:numPr>
              <w:spacing w:after="0" w:line="240" w:lineRule="auto"/>
              <w:ind w:left="720"/>
              <w:rPr>
                <w:rStyle w:val="e24kjd"/>
                <w:color w:val="000000"/>
              </w:rPr>
            </w:pPr>
            <w:proofErr w:type="spellStart"/>
            <w:r>
              <w:rPr>
                <w:color w:val="000000"/>
              </w:rPr>
              <w:t>Healthline</w:t>
            </w:r>
            <w:proofErr w:type="spellEnd"/>
            <w:r>
              <w:rPr>
                <w:color w:val="000000"/>
              </w:rPr>
              <w:t xml:space="preserve"> </w:t>
            </w:r>
            <w:r>
              <w:rPr>
                <w:rStyle w:val="e24kjd"/>
              </w:rPr>
              <w:t>0800 611 116</w:t>
            </w:r>
          </w:p>
          <w:p w14:paraId="4BFF0E5A" w14:textId="77777777" w:rsidR="00731A8A" w:rsidRPr="001F1193" w:rsidRDefault="00731A8A" w:rsidP="002A22BF">
            <w:pPr>
              <w:pStyle w:val="ListParagraph"/>
              <w:numPr>
                <w:ilvl w:val="0"/>
                <w:numId w:val="39"/>
              </w:numPr>
              <w:spacing w:after="0" w:line="240" w:lineRule="auto"/>
              <w:ind w:left="720"/>
              <w:rPr>
                <w:color w:val="000000"/>
              </w:rPr>
            </w:pPr>
            <w:r>
              <w:rPr>
                <w:color w:val="000000"/>
              </w:rPr>
              <w:t>c</w:t>
            </w:r>
            <w:r w:rsidRPr="001F1193">
              <w:rPr>
                <w:color w:val="000000"/>
              </w:rPr>
              <w:t>linical responsible service</w:t>
            </w:r>
          </w:p>
          <w:p w14:paraId="12D67501" w14:textId="77777777" w:rsidR="00731A8A" w:rsidRDefault="00731A8A" w:rsidP="002A22BF">
            <w:pPr>
              <w:pStyle w:val="ListParagraph"/>
              <w:numPr>
                <w:ilvl w:val="0"/>
                <w:numId w:val="39"/>
              </w:numPr>
              <w:spacing w:after="0" w:line="240" w:lineRule="auto"/>
              <w:ind w:left="720"/>
              <w:rPr>
                <w:color w:val="000000"/>
              </w:rPr>
            </w:pPr>
            <w:r>
              <w:rPr>
                <w:color w:val="000000"/>
              </w:rPr>
              <w:t>m</w:t>
            </w:r>
            <w:r w:rsidRPr="001F1193">
              <w:rPr>
                <w:color w:val="000000"/>
              </w:rPr>
              <w:t>anager/team leader</w:t>
            </w:r>
          </w:p>
          <w:p w14:paraId="485366D4" w14:textId="77777777" w:rsidR="00731A8A" w:rsidRDefault="00731A8A" w:rsidP="002A22BF">
            <w:pPr>
              <w:pStyle w:val="ListParagraph"/>
              <w:numPr>
                <w:ilvl w:val="0"/>
                <w:numId w:val="39"/>
              </w:numPr>
              <w:spacing w:after="0" w:line="240" w:lineRule="auto"/>
              <w:ind w:left="720"/>
              <w:rPr>
                <w:color w:val="000000"/>
              </w:rPr>
            </w:pPr>
            <w:r>
              <w:rPr>
                <w:color w:val="000000"/>
              </w:rPr>
              <w:t>on-call staff</w:t>
            </w:r>
          </w:p>
          <w:p w14:paraId="2A8B6F56" w14:textId="68545F3A" w:rsidR="001E0034" w:rsidRDefault="002C55DA" w:rsidP="00570231">
            <w:pPr>
              <w:tabs>
                <w:tab w:val="left" w:pos="2520"/>
              </w:tabs>
              <w:spacing w:after="0" w:line="240" w:lineRule="auto"/>
            </w:pPr>
            <w:r>
              <w:t xml:space="preserve">We report the adverse reaction/side effect/allergy to </w:t>
            </w:r>
            <w:hyperlink r:id="rId63" w:anchor="Medicine" w:history="1">
              <w:r w:rsidRPr="008B2FA1">
                <w:rPr>
                  <w:rStyle w:val="Hyperlink"/>
                </w:rPr>
                <w:t>CARM</w:t>
              </w:r>
            </w:hyperlink>
            <w:r>
              <w:t>.</w:t>
            </w:r>
          </w:p>
        </w:tc>
      </w:tr>
    </w:tbl>
    <w:p w14:paraId="07D62F68" w14:textId="77777777" w:rsidR="00570231" w:rsidRDefault="00570231"/>
    <w:tbl>
      <w:tblPr>
        <w:tblStyle w:val="TableGrid"/>
        <w:tblW w:w="10065" w:type="dxa"/>
        <w:tblInd w:w="-289" w:type="dxa"/>
        <w:tblLook w:val="04A0" w:firstRow="1" w:lastRow="0" w:firstColumn="1" w:lastColumn="0" w:noHBand="0" w:noVBand="1"/>
      </w:tblPr>
      <w:tblGrid>
        <w:gridCol w:w="3179"/>
        <w:gridCol w:w="6997"/>
      </w:tblGrid>
      <w:tr w:rsidR="001E0034" w14:paraId="24264572" w14:textId="77777777" w:rsidTr="004E4C1B">
        <w:tc>
          <w:tcPr>
            <w:tcW w:w="10065" w:type="dxa"/>
            <w:gridSpan w:val="2"/>
            <w:shd w:val="clear" w:color="auto" w:fill="FF0000"/>
          </w:tcPr>
          <w:p w14:paraId="3D9F5254" w14:textId="53101BB9" w:rsidR="001E0034" w:rsidRPr="008308FB" w:rsidRDefault="001E0034" w:rsidP="001E0034">
            <w:pPr>
              <w:tabs>
                <w:tab w:val="left" w:pos="2520"/>
              </w:tabs>
              <w:rPr>
                <w:b/>
              </w:rPr>
            </w:pPr>
            <w:r w:rsidRPr="008308FB">
              <w:rPr>
                <w:b/>
              </w:rPr>
              <w:t>Anaphylaxis</w:t>
            </w:r>
            <w:r w:rsidR="000954EA">
              <w:rPr>
                <w:b/>
              </w:rPr>
              <w:t>/severe allergy</w:t>
            </w:r>
          </w:p>
        </w:tc>
      </w:tr>
      <w:tr w:rsidR="004E4C1B" w14:paraId="569876AF" w14:textId="77777777" w:rsidTr="004E4C1B">
        <w:tc>
          <w:tcPr>
            <w:tcW w:w="3545" w:type="dxa"/>
            <w:shd w:val="clear" w:color="auto" w:fill="FF0000"/>
          </w:tcPr>
          <w:p w14:paraId="59A959A3" w14:textId="12A2FF9B" w:rsidR="004E4C1B" w:rsidRDefault="004E4C1B" w:rsidP="004E4C1B">
            <w:pPr>
              <w:tabs>
                <w:tab w:val="left" w:pos="2520"/>
              </w:tabs>
            </w:pPr>
            <w:r w:rsidRPr="001E0034">
              <w:rPr>
                <w:b/>
              </w:rPr>
              <w:t>Symptoms</w:t>
            </w:r>
            <w:r>
              <w:rPr>
                <w:b/>
              </w:rPr>
              <w:t xml:space="preserve"> </w:t>
            </w:r>
          </w:p>
        </w:tc>
        <w:tc>
          <w:tcPr>
            <w:tcW w:w="6520" w:type="dxa"/>
            <w:shd w:val="clear" w:color="auto" w:fill="FF0000"/>
          </w:tcPr>
          <w:p w14:paraId="50E0AEA3" w14:textId="2890B091" w:rsidR="004E4C1B" w:rsidRDefault="004E4C1B" w:rsidP="004E4C1B">
            <w:pPr>
              <w:spacing w:after="0" w:line="240" w:lineRule="auto"/>
              <w:rPr>
                <w:rFonts w:hAnsi="Symbol"/>
              </w:rPr>
            </w:pPr>
            <w:r w:rsidRPr="001E0034">
              <w:rPr>
                <w:b/>
              </w:rPr>
              <w:t>Response</w:t>
            </w:r>
          </w:p>
        </w:tc>
      </w:tr>
      <w:tr w:rsidR="004E4C1B" w14:paraId="75D9FE4B" w14:textId="77777777" w:rsidTr="008B2FA1">
        <w:tc>
          <w:tcPr>
            <w:tcW w:w="3545" w:type="dxa"/>
          </w:tcPr>
          <w:p w14:paraId="53DD98EB" w14:textId="77777777" w:rsidR="00A36EDA" w:rsidRDefault="00A36EDA" w:rsidP="00A36EDA">
            <w:r>
              <w:t xml:space="preserve">Severe abrupt onset: </w:t>
            </w:r>
          </w:p>
          <w:p w14:paraId="20BFF757" w14:textId="77777777" w:rsidR="00A36EDA" w:rsidRDefault="004E4C1B" w:rsidP="002A22BF">
            <w:pPr>
              <w:pStyle w:val="ListParagraph"/>
              <w:numPr>
                <w:ilvl w:val="0"/>
                <w:numId w:val="37"/>
              </w:numPr>
              <w:spacing w:before="100" w:beforeAutospacing="1" w:after="100" w:afterAutospacing="1" w:line="240" w:lineRule="auto"/>
            </w:pPr>
            <w:r>
              <w:t>difficult/noisy breathing</w:t>
            </w:r>
          </w:p>
          <w:p w14:paraId="173555B5" w14:textId="7F8080EB" w:rsidR="004E4C1B" w:rsidRDefault="004E4C1B" w:rsidP="002A22BF">
            <w:pPr>
              <w:pStyle w:val="ListParagraph"/>
              <w:numPr>
                <w:ilvl w:val="0"/>
                <w:numId w:val="37"/>
              </w:numPr>
              <w:spacing w:before="100" w:beforeAutospacing="1" w:after="100" w:afterAutospacing="1" w:line="240" w:lineRule="auto"/>
            </w:pPr>
            <w:r>
              <w:t>swelling of the tongue</w:t>
            </w:r>
          </w:p>
          <w:p w14:paraId="7425ACCF" w14:textId="77777777" w:rsidR="004E4C1B" w:rsidRDefault="004E4C1B" w:rsidP="002A22BF">
            <w:pPr>
              <w:numPr>
                <w:ilvl w:val="0"/>
                <w:numId w:val="37"/>
              </w:numPr>
              <w:spacing w:before="100" w:beforeAutospacing="1" w:after="100" w:afterAutospacing="1" w:line="240" w:lineRule="auto"/>
            </w:pPr>
            <w:r>
              <w:t>swelling or tightness in the throat</w:t>
            </w:r>
          </w:p>
          <w:p w14:paraId="646379E8" w14:textId="77777777" w:rsidR="004E4C1B" w:rsidRDefault="004E4C1B" w:rsidP="002A22BF">
            <w:pPr>
              <w:numPr>
                <w:ilvl w:val="0"/>
                <w:numId w:val="37"/>
              </w:numPr>
              <w:spacing w:before="100" w:beforeAutospacing="1" w:after="100" w:afterAutospacing="1" w:line="240" w:lineRule="auto"/>
            </w:pPr>
            <w:r>
              <w:t>difficulty talking or hoarse voice</w:t>
            </w:r>
          </w:p>
          <w:p w14:paraId="5748AB19" w14:textId="77777777" w:rsidR="004E4C1B" w:rsidRDefault="004E4C1B" w:rsidP="002A22BF">
            <w:pPr>
              <w:numPr>
                <w:ilvl w:val="0"/>
                <w:numId w:val="37"/>
              </w:numPr>
              <w:spacing w:before="100" w:beforeAutospacing="1" w:after="100" w:afterAutospacing="1" w:line="240" w:lineRule="auto"/>
            </w:pPr>
            <w:r>
              <w:t>wheeze or persistent cough</w:t>
            </w:r>
          </w:p>
          <w:p w14:paraId="19D8B48D" w14:textId="77777777" w:rsidR="004E4C1B" w:rsidRDefault="004E4C1B" w:rsidP="002A22BF">
            <w:pPr>
              <w:numPr>
                <w:ilvl w:val="0"/>
                <w:numId w:val="37"/>
              </w:numPr>
              <w:spacing w:before="100" w:beforeAutospacing="1" w:after="100" w:afterAutospacing="1" w:line="240" w:lineRule="auto"/>
            </w:pPr>
            <w:r>
              <w:t>persistent dizziness or collapse</w:t>
            </w:r>
          </w:p>
          <w:p w14:paraId="2993503A" w14:textId="77777777" w:rsidR="004E4C1B" w:rsidRDefault="004E4C1B" w:rsidP="002A22BF">
            <w:pPr>
              <w:numPr>
                <w:ilvl w:val="0"/>
                <w:numId w:val="37"/>
              </w:numPr>
              <w:spacing w:before="100" w:beforeAutospacing="1" w:after="100" w:afterAutospacing="1" w:line="240" w:lineRule="auto"/>
            </w:pPr>
            <w:r>
              <w:t>pale and floppy (young children)</w:t>
            </w:r>
          </w:p>
          <w:p w14:paraId="2DA2D577" w14:textId="77777777" w:rsidR="004E4C1B" w:rsidRDefault="004E4C1B" w:rsidP="004E4C1B">
            <w:pPr>
              <w:tabs>
                <w:tab w:val="left" w:pos="2520"/>
              </w:tabs>
            </w:pPr>
          </w:p>
        </w:tc>
        <w:tc>
          <w:tcPr>
            <w:tcW w:w="6520" w:type="dxa"/>
          </w:tcPr>
          <w:p w14:paraId="26735991" w14:textId="13FA76DB" w:rsidR="004E4C1B" w:rsidRPr="00A36EDA" w:rsidRDefault="00A11D7D" w:rsidP="00A36EDA">
            <w:pPr>
              <w:spacing w:after="0" w:line="240" w:lineRule="auto"/>
              <w:rPr>
                <w:sz w:val="24"/>
                <w:szCs w:val="24"/>
                <w:lang w:eastAsia="en-NZ"/>
              </w:rPr>
            </w:pPr>
            <w:r>
              <w:rPr>
                <w:noProof/>
                <w:lang w:eastAsia="en-NZ"/>
              </w:rPr>
              <mc:AlternateContent>
                <mc:Choice Requires="wps">
                  <w:drawing>
                    <wp:anchor distT="0" distB="0" distL="114300" distR="114300" simplePos="0" relativeHeight="252031488" behindDoc="0" locked="0" layoutInCell="1" allowOverlap="1" wp14:anchorId="369FE1F1" wp14:editId="2554B515">
                      <wp:simplePos x="0" y="0"/>
                      <wp:positionH relativeFrom="column">
                        <wp:posOffset>1402715</wp:posOffset>
                      </wp:positionH>
                      <wp:positionV relativeFrom="paragraph">
                        <wp:posOffset>222885</wp:posOffset>
                      </wp:positionV>
                      <wp:extent cx="866775" cy="723900"/>
                      <wp:effectExtent l="0" t="0" r="9525" b="0"/>
                      <wp:wrapNone/>
                      <wp:docPr id="48" name="Flowchart: 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723900"/>
                              </a:xfrm>
                              <a:prstGeom prst="flowChartProcess">
                                <a:avLst/>
                              </a:prstGeom>
                              <a:solidFill>
                                <a:srgbClr val="FF0000"/>
                              </a:solidFill>
                              <a:ln w="25400" cap="flat" cmpd="sng" algn="ctr">
                                <a:noFill/>
                                <a:prstDash val="solid"/>
                              </a:ln>
                              <a:effectLst/>
                            </wps:spPr>
                            <wps:txbx>
                              <w:txbxContent>
                                <w:p w14:paraId="24A5A6A2" w14:textId="77777777" w:rsidR="00790A8E" w:rsidRDefault="00790A8E" w:rsidP="00A36EDA">
                                  <w:pPr>
                                    <w:spacing w:after="0" w:line="240" w:lineRule="auto"/>
                                    <w:jc w:val="center"/>
                                    <w:rPr>
                                      <w:color w:val="000000"/>
                                    </w:rPr>
                                  </w:pPr>
                                  <w:r w:rsidRPr="00F716E6">
                                    <w:rPr>
                                      <w:color w:val="000000"/>
                                    </w:rPr>
                                    <w:t>CALL 111</w:t>
                                  </w:r>
                                </w:p>
                                <w:p w14:paraId="430497AA" w14:textId="223B3A4A" w:rsidR="00790A8E" w:rsidRPr="00F716E6" w:rsidRDefault="00790A8E" w:rsidP="00A36EDA">
                                  <w:pPr>
                                    <w:spacing w:after="0" w:line="240" w:lineRule="auto"/>
                                    <w:jc w:val="center"/>
                                    <w:rPr>
                                      <w:color w:val="000000"/>
                                    </w:rPr>
                                  </w:pPr>
                                  <w:proofErr w:type="gramStart"/>
                                  <w:r>
                                    <w:rPr>
                                      <w:color w:val="000000"/>
                                    </w:rPr>
                                    <w:t>for</w:t>
                                  </w:r>
                                  <w:proofErr w:type="gramEnd"/>
                                  <w:r>
                                    <w:rPr>
                                      <w:color w:val="000000"/>
                                    </w:rPr>
                                    <w:t xml:space="preserve"> an ambulance</w:t>
                                  </w:r>
                                </w:p>
                                <w:p w14:paraId="01F65059" w14:textId="77777777" w:rsidR="00790A8E" w:rsidRDefault="00790A8E" w:rsidP="00A36EDA">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FE1F1" id="Flowchart: Process 48" o:spid="_x0000_s1033" type="#_x0000_t109" style="position:absolute;margin-left:110.45pt;margin-top:17.55pt;width:68.25pt;height:57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" fillcolor="red" stroked="f" strokeweight="2pt">
                      <v:path arrowok="t"/>
                      <v:textbox>
                        <w:txbxContent>
                          <w:p w14:paraId="24A5A6A2" w14:textId="77777777" w:rsidR="00790A8E" w:rsidRDefault="00790A8E" w:rsidP="00A36EDA">
                            <w:pPr>
                              <w:spacing w:after="0" w:line="240" w:lineRule="auto"/>
                              <w:jc w:val="center"/>
                              <w:rPr>
                                <w:color w:val="000000"/>
                              </w:rPr>
                            </w:pPr>
                            <w:r w:rsidRPr="00F716E6">
                              <w:rPr>
                                <w:color w:val="000000"/>
                              </w:rPr>
                              <w:t>CALL 111</w:t>
                            </w:r>
                          </w:p>
                          <w:p w14:paraId="430497AA" w14:textId="223B3A4A" w:rsidR="00790A8E" w:rsidRPr="00F716E6" w:rsidRDefault="00790A8E" w:rsidP="00A36EDA">
                            <w:pPr>
                              <w:spacing w:after="0" w:line="240" w:lineRule="auto"/>
                              <w:jc w:val="center"/>
                              <w:rPr>
                                <w:color w:val="000000"/>
                              </w:rPr>
                            </w:pPr>
                            <w:proofErr w:type="gramStart"/>
                            <w:r>
                              <w:rPr>
                                <w:color w:val="000000"/>
                              </w:rPr>
                              <w:t>for</w:t>
                            </w:r>
                            <w:proofErr w:type="gramEnd"/>
                            <w:r>
                              <w:rPr>
                                <w:color w:val="000000"/>
                              </w:rPr>
                              <w:t xml:space="preserve"> an ambulance</w:t>
                            </w:r>
                          </w:p>
                          <w:p w14:paraId="01F65059" w14:textId="77777777" w:rsidR="00790A8E" w:rsidRDefault="00790A8E" w:rsidP="00A36EDA">
                            <w:pPr>
                              <w:spacing w:after="0" w:line="240" w:lineRule="auto"/>
                              <w:jc w:val="center"/>
                            </w:pPr>
                          </w:p>
                        </w:txbxContent>
                      </v:textbox>
                    </v:shape>
                  </w:pict>
                </mc:Fallback>
              </mc:AlternateContent>
            </w:r>
            <w:r w:rsidR="004E4C1B">
              <w:t xml:space="preserve">Someone having anaphylaxis needs immediate treatment and medical attention. </w:t>
            </w:r>
          </w:p>
          <w:p w14:paraId="323FCA1F" w14:textId="6AD1F6EB" w:rsidR="004E4C1B" w:rsidRDefault="004E4C1B" w:rsidP="00A36EDA"/>
          <w:p w14:paraId="7E8CDF94" w14:textId="222160EB" w:rsidR="004E4C1B" w:rsidRDefault="004E4C1B" w:rsidP="00A36EDA"/>
          <w:p w14:paraId="758FD15D" w14:textId="06922443" w:rsidR="00A36EDA" w:rsidRDefault="00A11D7D" w:rsidP="00A11D7D">
            <w:pPr>
              <w:rPr>
                <w:b/>
              </w:rPr>
            </w:pPr>
            <w:r w:rsidRPr="00A11D7D">
              <w:rPr>
                <w:b/>
              </w:rPr>
              <w:t>Treat anaphylaxis immediately by following the steps below:</w:t>
            </w:r>
          </w:p>
          <w:p w14:paraId="2FC3FD1E" w14:textId="33760C57" w:rsidR="00A11D7D" w:rsidRDefault="00A11D7D" w:rsidP="002A22BF">
            <w:pPr>
              <w:pStyle w:val="ListParagraph"/>
              <w:numPr>
                <w:ilvl w:val="0"/>
                <w:numId w:val="38"/>
              </w:numPr>
            </w:pPr>
            <w:r w:rsidRPr="00A11D7D">
              <w:t xml:space="preserve">Lie the person down – they should </w:t>
            </w:r>
            <w:r w:rsidRPr="00A11D7D">
              <w:rPr>
                <w:b/>
              </w:rPr>
              <w:t>NOT</w:t>
            </w:r>
            <w:r w:rsidRPr="00A11D7D">
              <w:t xml:space="preserve"> stand or walk. If tang</w:t>
            </w:r>
            <w:r w:rsidR="00555FF0">
              <w:t>a</w:t>
            </w:r>
            <w:r w:rsidRPr="00A11D7D">
              <w:t>ta whaiora/tangata whaikaha have breathing difficulties, allow them to sit</w:t>
            </w:r>
            <w:r w:rsidR="000954EA">
              <w:t xml:space="preserve"> </w:t>
            </w:r>
            <w:r w:rsidR="00BB30F2">
              <w:t>– see</w:t>
            </w:r>
            <w:r w:rsidR="000954EA">
              <w:t xml:space="preserve"> below</w:t>
            </w:r>
            <w:r w:rsidRPr="00A11D7D">
              <w:t>.</w:t>
            </w:r>
          </w:p>
          <w:tbl>
            <w:tblPr>
              <w:tblW w:w="5849" w:type="dxa"/>
              <w:tblCellSpacing w:w="15" w:type="dxa"/>
              <w:tblCellMar>
                <w:top w:w="15" w:type="dxa"/>
                <w:left w:w="15" w:type="dxa"/>
                <w:bottom w:w="15" w:type="dxa"/>
                <w:right w:w="15" w:type="dxa"/>
              </w:tblCellMar>
              <w:tblLook w:val="04A0" w:firstRow="1" w:lastRow="0" w:firstColumn="1" w:lastColumn="0" w:noHBand="0" w:noVBand="1"/>
            </w:tblPr>
            <w:tblGrid>
              <w:gridCol w:w="5849"/>
            </w:tblGrid>
            <w:tr w:rsidR="004E4C1B" w:rsidRPr="00A11D7D" w14:paraId="15C2A03B" w14:textId="77777777" w:rsidTr="00A11D7D">
              <w:trPr>
                <w:trHeight w:val="278"/>
                <w:tblHeader/>
                <w:tblCellSpacing w:w="15" w:type="dxa"/>
              </w:trPr>
              <w:tc>
                <w:tcPr>
                  <w:tcW w:w="0" w:type="auto"/>
                  <w:vAlign w:val="center"/>
                </w:tcPr>
                <w:p w14:paraId="284F774A" w14:textId="52C4254B" w:rsidR="004E4C1B" w:rsidRPr="000954EA" w:rsidRDefault="00A11D7D" w:rsidP="002A22BF">
                  <w:pPr>
                    <w:pStyle w:val="ListParagraph"/>
                    <w:numPr>
                      <w:ilvl w:val="0"/>
                      <w:numId w:val="38"/>
                    </w:numPr>
                    <w:spacing w:after="0"/>
                    <w:rPr>
                      <w:b/>
                    </w:rPr>
                  </w:pPr>
                  <w:r>
                    <w:t xml:space="preserve">Give adrenaline using </w:t>
                  </w:r>
                  <w:r w:rsidR="00555FF0">
                    <w:t xml:space="preserve">an </w:t>
                  </w:r>
                  <w:proofErr w:type="spellStart"/>
                  <w:r w:rsidR="00555FF0">
                    <w:t>EpiPen</w:t>
                  </w:r>
                  <w:proofErr w:type="spellEnd"/>
                  <w:r w:rsidR="00555FF0">
                    <w:t>) if</w:t>
                  </w:r>
                  <w:r w:rsidR="00555FF0" w:rsidRPr="00A11D7D">
                    <w:t xml:space="preserve"> tang</w:t>
                  </w:r>
                  <w:r w:rsidR="00555FF0">
                    <w:t>a</w:t>
                  </w:r>
                  <w:r w:rsidR="00555FF0" w:rsidRPr="00A11D7D">
                    <w:t>ta whaiora/tangata whaikaha</w:t>
                  </w:r>
                  <w:r w:rsidR="00555FF0">
                    <w:t xml:space="preserve"> has one. Make sure you know how to use it correctly</w:t>
                  </w:r>
                  <w:r w:rsidR="000954EA">
                    <w:t xml:space="preserve"> before you administer it – or help tangata whai ora/tangata whaikaha to administer it themselves. Instructions will be on the side of the </w:t>
                  </w:r>
                  <w:proofErr w:type="spellStart"/>
                  <w:r w:rsidR="000954EA">
                    <w:t>EpiPen</w:t>
                  </w:r>
                  <w:proofErr w:type="spellEnd"/>
                  <w:r w:rsidR="000954EA">
                    <w:t xml:space="preserve">, and there might be an anaphylaxis action plan with the </w:t>
                  </w:r>
                  <w:proofErr w:type="spellStart"/>
                  <w:r w:rsidR="000954EA">
                    <w:t>EpiPen</w:t>
                  </w:r>
                  <w:proofErr w:type="spellEnd"/>
                  <w:r w:rsidR="000954EA">
                    <w:t>.</w:t>
                  </w:r>
                </w:p>
                <w:p w14:paraId="5084E7EF" w14:textId="19F3D2CE" w:rsidR="000954EA" w:rsidRPr="000954EA" w:rsidRDefault="000954EA" w:rsidP="002A22BF">
                  <w:pPr>
                    <w:pStyle w:val="ListParagraph"/>
                    <w:numPr>
                      <w:ilvl w:val="0"/>
                      <w:numId w:val="38"/>
                    </w:numPr>
                    <w:spacing w:after="0"/>
                    <w:rPr>
                      <w:b/>
                    </w:rPr>
                  </w:pPr>
                  <w:r>
                    <w:t>Stay with tangata whai ora/tangata whaikaha until the ambulance arrives.</w:t>
                  </w:r>
                </w:p>
              </w:tc>
            </w:tr>
          </w:tbl>
          <w:p w14:paraId="5A3AB57B" w14:textId="77777777" w:rsidR="000954EA" w:rsidRDefault="000954EA" w:rsidP="002A22BF">
            <w:pPr>
              <w:pStyle w:val="ListParagraph"/>
              <w:numPr>
                <w:ilvl w:val="0"/>
                <w:numId w:val="38"/>
              </w:numPr>
              <w:spacing w:after="0" w:line="240" w:lineRule="auto"/>
              <w:rPr>
                <w:rStyle w:val="A11"/>
                <w:rFonts w:cs="Calibri"/>
                <w:sz w:val="22"/>
                <w:szCs w:val="22"/>
              </w:rPr>
            </w:pPr>
            <w:r w:rsidRPr="00F716E6">
              <w:rPr>
                <w:rStyle w:val="A11"/>
                <w:rFonts w:cs="Calibri"/>
                <w:sz w:val="22"/>
                <w:szCs w:val="22"/>
              </w:rPr>
              <w:t>Contact your manager/team leader for support and guidance</w:t>
            </w:r>
            <w:r>
              <w:rPr>
                <w:rStyle w:val="A11"/>
                <w:rFonts w:cs="Calibri"/>
                <w:sz w:val="22"/>
                <w:szCs w:val="22"/>
              </w:rPr>
              <w:t xml:space="preserve"> – </w:t>
            </w:r>
            <w:r w:rsidRPr="001F1193">
              <w:rPr>
                <w:rStyle w:val="A11"/>
                <w:rFonts w:cs="Calibri"/>
                <w:b/>
                <w:sz w:val="22"/>
                <w:szCs w:val="22"/>
                <w:u w:val="single"/>
              </w:rPr>
              <w:t>after</w:t>
            </w:r>
            <w:r>
              <w:rPr>
                <w:rStyle w:val="A11"/>
                <w:rFonts w:cs="Calibri"/>
                <w:sz w:val="22"/>
                <w:szCs w:val="22"/>
              </w:rPr>
              <w:t xml:space="preserve"> you called 111</w:t>
            </w:r>
            <w:r w:rsidRPr="00F716E6">
              <w:rPr>
                <w:rStyle w:val="A11"/>
                <w:rFonts w:cs="Calibri"/>
                <w:sz w:val="22"/>
                <w:szCs w:val="22"/>
              </w:rPr>
              <w:t>.</w:t>
            </w:r>
          </w:p>
          <w:p w14:paraId="5AE3F279" w14:textId="39EAEBAC" w:rsidR="004E4C1B" w:rsidRDefault="004E4C1B" w:rsidP="000954EA">
            <w:pPr>
              <w:spacing w:before="100" w:beforeAutospacing="1" w:after="100" w:afterAutospacing="1" w:line="240" w:lineRule="auto"/>
            </w:pPr>
          </w:p>
        </w:tc>
      </w:tr>
      <w:tr w:rsidR="000954EA" w14:paraId="72153F78" w14:textId="77777777" w:rsidTr="009602F0">
        <w:tc>
          <w:tcPr>
            <w:tcW w:w="10065" w:type="dxa"/>
            <w:gridSpan w:val="2"/>
          </w:tcPr>
          <w:p w14:paraId="58C3FEDD" w14:textId="18DE15E1" w:rsidR="000954EA" w:rsidRPr="000954EA" w:rsidRDefault="000954EA" w:rsidP="004E4C1B">
            <w:pPr>
              <w:spacing w:after="0" w:line="240" w:lineRule="auto"/>
              <w:rPr>
                <w:b/>
                <w:noProof/>
                <w:lang w:eastAsia="en-NZ"/>
              </w:rPr>
            </w:pPr>
            <w:r w:rsidRPr="000954EA">
              <w:rPr>
                <w:b/>
                <w:noProof/>
                <w:lang w:eastAsia="en-NZ"/>
              </w:rPr>
              <w:t>Positions for people with anaphylaxis:</w:t>
            </w:r>
          </w:p>
        </w:tc>
      </w:tr>
      <w:tr w:rsidR="004E4C1B" w14:paraId="4A79945D" w14:textId="77777777" w:rsidTr="009602F0">
        <w:tc>
          <w:tcPr>
            <w:tcW w:w="10065" w:type="dxa"/>
            <w:gridSpan w:val="2"/>
          </w:tcPr>
          <w:p w14:paraId="2BB499B6" w14:textId="34601C9E" w:rsidR="004E4C1B" w:rsidRDefault="00A64A93" w:rsidP="004E4C1B">
            <w:pPr>
              <w:spacing w:after="0" w:line="240" w:lineRule="auto"/>
              <w:rPr>
                <w:rFonts w:hAnsi="Symbol"/>
              </w:rPr>
            </w:pPr>
            <w:r>
              <w:rPr>
                <w:noProof/>
                <w:lang w:eastAsia="en-NZ"/>
              </w:rPr>
              <mc:AlternateContent>
                <mc:Choice Requires="wps">
                  <w:drawing>
                    <wp:anchor distT="0" distB="0" distL="114300" distR="114300" simplePos="0" relativeHeight="252032512" behindDoc="0" locked="0" layoutInCell="1" allowOverlap="1" wp14:anchorId="66369976" wp14:editId="300889D9">
                      <wp:simplePos x="0" y="0"/>
                      <wp:positionH relativeFrom="column">
                        <wp:posOffset>3635375</wp:posOffset>
                      </wp:positionH>
                      <wp:positionV relativeFrom="paragraph">
                        <wp:posOffset>862330</wp:posOffset>
                      </wp:positionV>
                      <wp:extent cx="1790700" cy="1314450"/>
                      <wp:effectExtent l="38100" t="19050" r="19050" b="19050"/>
                      <wp:wrapNone/>
                      <wp:docPr id="51" name="Up Arrow 51"/>
                      <wp:cNvGraphicFramePr/>
                      <a:graphic xmlns:a="http://schemas.openxmlformats.org/drawingml/2006/main">
                        <a:graphicData uri="http://schemas.microsoft.com/office/word/2010/wordprocessingShape">
                          <wps:wsp>
                            <wps:cNvSpPr/>
                            <wps:spPr>
                              <a:xfrm>
                                <a:off x="0" y="0"/>
                                <a:ext cx="1790700" cy="1314450"/>
                              </a:xfrm>
                              <a:prstGeom prst="upArrow">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F723195" w14:textId="345C0960" w:rsidR="00790A8E" w:rsidRDefault="00790A8E" w:rsidP="00A64A93">
                                  <w:pPr>
                                    <w:jc w:val="center"/>
                                  </w:pPr>
                                  <w:r>
                                    <w:t xml:space="preserve">Position if a baby has </w:t>
                                  </w:r>
                                </w:p>
                                <w:p w14:paraId="3561535F" w14:textId="529D0BB1" w:rsidR="00790A8E" w:rsidRDefault="00790A8E" w:rsidP="00A64A93">
                                  <w:pPr>
                                    <w:jc w:val="center"/>
                                  </w:pPr>
                                  <w:proofErr w:type="gramStart"/>
                                  <w:r>
                                    <w:t>anaphylaxis</w:t>
                                  </w:r>
                                  <w:proofErr w:type="gramEnd"/>
                                </w:p>
                                <w:p w14:paraId="4CBE1C99" w14:textId="77777777" w:rsidR="00790A8E" w:rsidRDefault="00790A8E" w:rsidP="00A64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6997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1" o:spid="_x0000_s1034" type="#_x0000_t68" style="position:absolute;margin-left:286.25pt;margin-top:67.9pt;width:141pt;height:103.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" adj="10800" fillcolor="white [3201]" strokecolor="red" strokeweight="2pt">
                      <v:textbox>
                        <w:txbxContent>
                          <w:p w14:paraId="3F723195" w14:textId="345C0960" w:rsidR="00790A8E" w:rsidRDefault="00790A8E" w:rsidP="00A64A93">
                            <w:pPr>
                              <w:jc w:val="center"/>
                            </w:pPr>
                            <w:r>
                              <w:t xml:space="preserve">Position if a baby has </w:t>
                            </w:r>
                          </w:p>
                          <w:p w14:paraId="3561535F" w14:textId="529D0BB1" w:rsidR="00790A8E" w:rsidRDefault="00790A8E" w:rsidP="00A64A93">
                            <w:pPr>
                              <w:jc w:val="center"/>
                            </w:pPr>
                            <w:r>
                              <w:t>anaphylaxis</w:t>
                            </w:r>
                          </w:p>
                          <w:p w14:paraId="4CBE1C99" w14:textId="77777777" w:rsidR="00790A8E" w:rsidRDefault="00790A8E" w:rsidP="00A64A93">
                            <w:pPr>
                              <w:jc w:val="center"/>
                            </w:pPr>
                          </w:p>
                        </w:txbxContent>
                      </v:textbox>
                    </v:shape>
                  </w:pict>
                </mc:Fallback>
              </mc:AlternateContent>
            </w:r>
            <w:r w:rsidR="004E4C1B">
              <w:rPr>
                <w:noProof/>
                <w:lang w:eastAsia="en-NZ"/>
              </w:rPr>
              <w:drawing>
                <wp:inline distT="0" distB="0" distL="0" distR="0" wp14:anchorId="55D13E8B" wp14:editId="2246A884">
                  <wp:extent cx="6324600" cy="995045"/>
                  <wp:effectExtent l="0" t="0" r="0" b="0"/>
                  <wp:docPr id="14" name="Picture 14" descr="How to position a person having anaphylaxis - Australasian Society of  Clinical Immunology and Allergy (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position a person having anaphylaxis - Australasian Society of  Clinical Immunology and Allergy (ASCI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77415" cy="1019087"/>
                          </a:xfrm>
                          <a:prstGeom prst="rect">
                            <a:avLst/>
                          </a:prstGeom>
                          <a:noFill/>
                          <a:ln>
                            <a:noFill/>
                          </a:ln>
                        </pic:spPr>
                      </pic:pic>
                    </a:graphicData>
                  </a:graphic>
                </wp:inline>
              </w:drawing>
            </w:r>
          </w:p>
        </w:tc>
      </w:tr>
    </w:tbl>
    <w:p w14:paraId="1FCA1997" w14:textId="470D18E2" w:rsidR="00080C61" w:rsidRDefault="00080C61" w:rsidP="00B121AF">
      <w:pPr>
        <w:tabs>
          <w:tab w:val="left" w:pos="2520"/>
        </w:tabs>
      </w:pPr>
    </w:p>
    <w:p w14:paraId="274483A2" w14:textId="77777777" w:rsidR="00080C61" w:rsidRDefault="00080C61" w:rsidP="00B121AF">
      <w:pPr>
        <w:tabs>
          <w:tab w:val="left" w:pos="2520"/>
        </w:tabs>
      </w:pPr>
    </w:p>
    <w:p w14:paraId="0A7AA629" w14:textId="77777777" w:rsidR="00080C61" w:rsidRDefault="00080C61" w:rsidP="00B121AF">
      <w:pPr>
        <w:tabs>
          <w:tab w:val="left" w:pos="2520"/>
        </w:tabs>
      </w:pPr>
    </w:p>
    <w:p w14:paraId="1E45313D" w14:textId="77777777" w:rsidR="00080C61" w:rsidRDefault="00080C61" w:rsidP="00B121AF">
      <w:pPr>
        <w:tabs>
          <w:tab w:val="left" w:pos="2520"/>
        </w:tabs>
      </w:pPr>
    </w:p>
    <w:p w14:paraId="5F7EA96E" w14:textId="77777777" w:rsidR="00080C61" w:rsidRDefault="00080C61" w:rsidP="00B121AF">
      <w:pPr>
        <w:tabs>
          <w:tab w:val="left" w:pos="2520"/>
        </w:tabs>
      </w:pPr>
    </w:p>
    <w:p w14:paraId="1936CA9D" w14:textId="77777777" w:rsidR="00080C61" w:rsidRDefault="00080C61" w:rsidP="00B121AF">
      <w:pPr>
        <w:tabs>
          <w:tab w:val="left" w:pos="2520"/>
        </w:tabs>
      </w:pPr>
    </w:p>
    <w:p w14:paraId="6607A0DB" w14:textId="77777777" w:rsidR="00080C61" w:rsidRDefault="00080C61" w:rsidP="00B121AF">
      <w:pPr>
        <w:tabs>
          <w:tab w:val="left" w:pos="2520"/>
        </w:tabs>
      </w:pPr>
    </w:p>
    <w:p w14:paraId="4DB2D7C3" w14:textId="77777777" w:rsidR="00080C61" w:rsidRDefault="00080C61" w:rsidP="00B121AF">
      <w:pPr>
        <w:tabs>
          <w:tab w:val="left" w:pos="2520"/>
        </w:tabs>
      </w:pPr>
    </w:p>
    <w:p w14:paraId="62E90590" w14:textId="77777777" w:rsidR="00073E6B" w:rsidRDefault="00073E6B" w:rsidP="00155DBF"/>
    <w:p w14:paraId="2087479F" w14:textId="77777777" w:rsidR="00073E6B" w:rsidRDefault="00073E6B" w:rsidP="00155DBF"/>
    <w:tbl>
      <w:tblPr>
        <w:tblStyle w:val="TableGrid"/>
        <w:tblW w:w="10207" w:type="dxa"/>
        <w:tblInd w:w="-289" w:type="dxa"/>
        <w:tblLook w:val="04A0" w:firstRow="1" w:lastRow="0" w:firstColumn="1" w:lastColumn="0" w:noHBand="0" w:noVBand="1"/>
      </w:tblPr>
      <w:tblGrid>
        <w:gridCol w:w="1844"/>
        <w:gridCol w:w="8363"/>
      </w:tblGrid>
      <w:tr w:rsidR="00073E6B" w14:paraId="1CD311D5" w14:textId="77777777" w:rsidTr="001D20F6">
        <w:tc>
          <w:tcPr>
            <w:tcW w:w="10207" w:type="dxa"/>
            <w:gridSpan w:val="2"/>
            <w:shd w:val="clear" w:color="auto" w:fill="DBE5F1" w:themeFill="accent1" w:themeFillTint="33"/>
          </w:tcPr>
          <w:p w14:paraId="5BDBDDA6" w14:textId="16A1DEFB" w:rsidR="00073E6B" w:rsidRDefault="00073E6B" w:rsidP="00FB50C5">
            <w:pPr>
              <w:pStyle w:val="Heading1"/>
              <w:spacing w:before="0"/>
            </w:pPr>
            <w:bookmarkStart w:id="20" w:name="_Toc146632934"/>
            <w:r>
              <w:t xml:space="preserve">Medication arrangements when </w:t>
            </w:r>
            <w:r w:rsidR="00FB50C5">
              <w:t>t</w:t>
            </w:r>
            <w:r w:rsidR="00FB50C5">
              <w:rPr>
                <w:rFonts w:cs="Calibri"/>
              </w:rPr>
              <w:t>ā</w:t>
            </w:r>
            <w:r w:rsidR="00FB50C5">
              <w:t>ngata whai ora/t</w:t>
            </w:r>
            <w:r w:rsidR="00FB50C5">
              <w:rPr>
                <w:rFonts w:cs="Calibri"/>
              </w:rPr>
              <w:t>ā</w:t>
            </w:r>
            <w:r w:rsidR="00FB50C5">
              <w:t>ngata whaikaha stay at other locations</w:t>
            </w:r>
            <w:bookmarkEnd w:id="20"/>
          </w:p>
        </w:tc>
      </w:tr>
      <w:tr w:rsidR="00B03BFF" w14:paraId="55A711FA" w14:textId="77777777" w:rsidTr="001D20F6">
        <w:tc>
          <w:tcPr>
            <w:tcW w:w="1844" w:type="dxa"/>
          </w:tcPr>
          <w:p w14:paraId="59C95C1F" w14:textId="65134561" w:rsidR="00B03BFF" w:rsidRPr="001D20F6" w:rsidRDefault="00B03BFF" w:rsidP="00B03BFF">
            <w:pPr>
              <w:rPr>
                <w:b/>
              </w:rPr>
            </w:pPr>
            <w:r w:rsidRPr="001D20F6">
              <w:rPr>
                <w:b/>
              </w:rPr>
              <w:t>Policy</w:t>
            </w:r>
          </w:p>
        </w:tc>
        <w:tc>
          <w:tcPr>
            <w:tcW w:w="8363" w:type="dxa"/>
          </w:tcPr>
          <w:p w14:paraId="1CDFED80" w14:textId="7ACE3C37" w:rsidR="00B03BFF" w:rsidRDefault="00B03BFF" w:rsidP="00262733">
            <w:pPr>
              <w:spacing w:after="0" w:line="240" w:lineRule="auto"/>
            </w:pPr>
            <w:r>
              <w:t xml:space="preserve">We support </w:t>
            </w:r>
            <w:r w:rsidR="001D20F6">
              <w:t>t</w:t>
            </w:r>
            <w:r w:rsidR="001D20F6">
              <w:rPr>
                <w:rFonts w:cs="Calibri"/>
              </w:rPr>
              <w:t>ā</w:t>
            </w:r>
            <w:r w:rsidR="001D20F6">
              <w:t>ngata whai ora/ t</w:t>
            </w:r>
            <w:r w:rsidR="001D20F6">
              <w:rPr>
                <w:rFonts w:cs="Calibri"/>
              </w:rPr>
              <w:t>ā</w:t>
            </w:r>
            <w:r w:rsidR="001D20F6">
              <w:t xml:space="preserve">ngata whaikaha to take their medication </w:t>
            </w:r>
            <w:r w:rsidR="00262733">
              <w:t>when</w:t>
            </w:r>
            <w:r w:rsidR="001D20F6">
              <w:t xml:space="preserve"> they are away from the</w:t>
            </w:r>
            <w:r w:rsidR="00262733">
              <w:t xml:space="preserve">ir usual </w:t>
            </w:r>
            <w:r w:rsidR="001D20F6">
              <w:t>residence over night or for several days or weeks.</w:t>
            </w:r>
          </w:p>
        </w:tc>
      </w:tr>
      <w:tr w:rsidR="001D20F6" w14:paraId="06264C86" w14:textId="77777777" w:rsidTr="001D20F6">
        <w:tc>
          <w:tcPr>
            <w:tcW w:w="10207" w:type="dxa"/>
            <w:gridSpan w:val="2"/>
            <w:shd w:val="clear" w:color="auto" w:fill="DBE5F1" w:themeFill="accent1" w:themeFillTint="33"/>
          </w:tcPr>
          <w:p w14:paraId="50C05E91" w14:textId="77777777" w:rsidR="001D20F6" w:rsidRDefault="001D20F6" w:rsidP="001D20F6">
            <w:pPr>
              <w:spacing w:after="0" w:line="240" w:lineRule="auto"/>
              <w:rPr>
                <w:rFonts w:cs="Calibri"/>
                <w:b/>
              </w:rPr>
            </w:pPr>
            <w:r>
              <w:rPr>
                <w:rFonts w:cs="Calibri"/>
                <w:b/>
              </w:rPr>
              <w:t>Processes</w:t>
            </w:r>
          </w:p>
          <w:p w14:paraId="31B4F4F6" w14:textId="5252E24C" w:rsidR="001D20F6" w:rsidRPr="001D20F6" w:rsidRDefault="001D20F6" w:rsidP="001D20F6">
            <w:pPr>
              <w:spacing w:after="0" w:line="240" w:lineRule="auto"/>
              <w:rPr>
                <w:rFonts w:cs="Calibri"/>
                <w:b/>
              </w:rPr>
            </w:pPr>
          </w:p>
        </w:tc>
      </w:tr>
      <w:tr w:rsidR="00262733" w14:paraId="3E5A7504" w14:textId="77777777" w:rsidTr="00262733">
        <w:trPr>
          <w:trHeight w:val="983"/>
        </w:trPr>
        <w:tc>
          <w:tcPr>
            <w:tcW w:w="1844" w:type="dxa"/>
          </w:tcPr>
          <w:p w14:paraId="3174269B" w14:textId="73CD5170" w:rsidR="00262733" w:rsidRPr="001618E3" w:rsidRDefault="00262733" w:rsidP="00FB50C5">
            <w:pPr>
              <w:tabs>
                <w:tab w:val="left" w:pos="6495"/>
              </w:tabs>
              <w:rPr>
                <w:b/>
              </w:rPr>
            </w:pPr>
            <w:r>
              <w:rPr>
                <w:b/>
              </w:rPr>
              <w:t>Principles</w:t>
            </w:r>
          </w:p>
        </w:tc>
        <w:tc>
          <w:tcPr>
            <w:tcW w:w="8363" w:type="dxa"/>
          </w:tcPr>
          <w:p w14:paraId="2A50B2F4" w14:textId="0741EF2D" w:rsidR="00262733" w:rsidRDefault="00262733" w:rsidP="001618E3">
            <w:pPr>
              <w:tabs>
                <w:tab w:val="left" w:pos="6495"/>
              </w:tabs>
              <w:spacing w:line="240" w:lineRule="auto"/>
            </w:pPr>
            <w:r>
              <w:t>The following principles will inform the arrangements agreed on:</w:t>
            </w:r>
          </w:p>
          <w:p w14:paraId="3F37BD8F" w14:textId="77777777" w:rsidR="00262733" w:rsidRDefault="00262733" w:rsidP="002A22BF">
            <w:pPr>
              <w:pStyle w:val="ListParagraph"/>
              <w:numPr>
                <w:ilvl w:val="0"/>
                <w:numId w:val="43"/>
              </w:numPr>
              <w:tabs>
                <w:tab w:val="left" w:pos="6495"/>
              </w:tabs>
              <w:spacing w:after="0" w:line="240" w:lineRule="auto"/>
            </w:pPr>
            <w:r>
              <w:t>The ability of tangata whai ora/tangata whaikaha to manage their medication</w:t>
            </w:r>
          </w:p>
          <w:p w14:paraId="11D0D008" w14:textId="77777777" w:rsidR="00262733" w:rsidRDefault="00262733" w:rsidP="002A22BF">
            <w:pPr>
              <w:pStyle w:val="ListParagraph"/>
              <w:numPr>
                <w:ilvl w:val="0"/>
                <w:numId w:val="43"/>
              </w:numPr>
              <w:tabs>
                <w:tab w:val="left" w:pos="6495"/>
              </w:tabs>
              <w:spacing w:after="0" w:line="240" w:lineRule="auto"/>
            </w:pPr>
            <w:r>
              <w:t>The safety of the environment tangata whai ora/tangata whaikaha is staying in.</w:t>
            </w:r>
          </w:p>
          <w:p w14:paraId="54E9084F" w14:textId="77777777" w:rsidR="00262733" w:rsidRDefault="00262733" w:rsidP="002A22BF">
            <w:pPr>
              <w:pStyle w:val="ListParagraph"/>
              <w:numPr>
                <w:ilvl w:val="0"/>
                <w:numId w:val="43"/>
              </w:numPr>
              <w:tabs>
                <w:tab w:val="left" w:pos="6495"/>
              </w:tabs>
              <w:spacing w:after="0" w:line="240" w:lineRule="auto"/>
            </w:pPr>
            <w:r>
              <w:t>The amount of medication required.</w:t>
            </w:r>
          </w:p>
          <w:p w14:paraId="4FF9D483" w14:textId="683DD125" w:rsidR="00262733" w:rsidRDefault="00262733" w:rsidP="002A22BF">
            <w:pPr>
              <w:pStyle w:val="ListParagraph"/>
              <w:numPr>
                <w:ilvl w:val="0"/>
                <w:numId w:val="43"/>
              </w:numPr>
              <w:tabs>
                <w:tab w:val="left" w:pos="6495"/>
              </w:tabs>
              <w:spacing w:after="0" w:line="240" w:lineRule="auto"/>
            </w:pPr>
            <w:r>
              <w:t>The supports available to tangata whai ora/tangata whaikaha</w:t>
            </w:r>
            <w:r w:rsidR="00553FE6">
              <w:t xml:space="preserve"> whilst away</w:t>
            </w:r>
            <w:r>
              <w:t>.</w:t>
            </w:r>
            <w:r w:rsidR="00553FE6">
              <w:t xml:space="preserve"> </w:t>
            </w:r>
          </w:p>
        </w:tc>
      </w:tr>
      <w:tr w:rsidR="001D20F6" w14:paraId="12130057" w14:textId="77777777" w:rsidTr="00262733">
        <w:trPr>
          <w:trHeight w:val="3535"/>
        </w:trPr>
        <w:tc>
          <w:tcPr>
            <w:tcW w:w="1844" w:type="dxa"/>
          </w:tcPr>
          <w:p w14:paraId="6A0CDDCB" w14:textId="190BF8CA" w:rsidR="001D20F6" w:rsidRPr="001618E3" w:rsidRDefault="001618E3" w:rsidP="00FB50C5">
            <w:pPr>
              <w:tabs>
                <w:tab w:val="left" w:pos="6495"/>
              </w:tabs>
              <w:rPr>
                <w:b/>
              </w:rPr>
            </w:pPr>
            <w:r w:rsidRPr="001618E3">
              <w:rPr>
                <w:b/>
              </w:rPr>
              <w:t>Planning</w:t>
            </w:r>
          </w:p>
        </w:tc>
        <w:tc>
          <w:tcPr>
            <w:tcW w:w="8363" w:type="dxa"/>
          </w:tcPr>
          <w:p w14:paraId="66BDC802" w14:textId="55D41A37" w:rsidR="001D20F6" w:rsidRDefault="00086940" w:rsidP="001618E3">
            <w:pPr>
              <w:tabs>
                <w:tab w:val="left" w:pos="6495"/>
              </w:tabs>
              <w:spacing w:line="240" w:lineRule="auto"/>
            </w:pPr>
            <w:r>
              <w:t xml:space="preserve">We discuss </w:t>
            </w:r>
            <w:r w:rsidR="001618E3">
              <w:t>with tangata whai ora/tangata whaikaha their wh</w:t>
            </w:r>
            <w:r w:rsidR="001618E3">
              <w:rPr>
                <w:rFonts w:cs="Calibri"/>
              </w:rPr>
              <w:t>ā</w:t>
            </w:r>
            <w:r w:rsidR="001618E3">
              <w:t xml:space="preserve">nau, the clinical responsible service (key worker) and any support person </w:t>
            </w:r>
            <w:r w:rsidR="00262733">
              <w:t xml:space="preserve">chosen by tangata whai ora/tangata whaikaha, </w:t>
            </w:r>
            <w:r w:rsidR="001618E3">
              <w:t>the best option for ensuring medication is taken while tangata whai ora/tangata whaikaha are away. Options:</w:t>
            </w:r>
          </w:p>
          <w:p w14:paraId="43C55412" w14:textId="47156DBA" w:rsidR="001618E3" w:rsidRDefault="001618E3" w:rsidP="002A22BF">
            <w:pPr>
              <w:pStyle w:val="ListParagraph"/>
              <w:numPr>
                <w:ilvl w:val="0"/>
                <w:numId w:val="42"/>
              </w:numPr>
              <w:tabs>
                <w:tab w:val="left" w:pos="6495"/>
              </w:tabs>
              <w:spacing w:line="240" w:lineRule="auto"/>
            </w:pPr>
            <w:r>
              <w:t>It is safe for tangata whai ora/tangata whaikaha to take a supply for the length of time there are away for self-administration.</w:t>
            </w:r>
          </w:p>
          <w:p w14:paraId="1C1F406E" w14:textId="5A1603F6" w:rsidR="001618E3" w:rsidRDefault="001618E3" w:rsidP="002A22BF">
            <w:pPr>
              <w:pStyle w:val="ListParagraph"/>
              <w:numPr>
                <w:ilvl w:val="0"/>
                <w:numId w:val="42"/>
              </w:numPr>
              <w:tabs>
                <w:tab w:val="left" w:pos="6495"/>
              </w:tabs>
              <w:spacing w:line="240" w:lineRule="auto"/>
            </w:pPr>
            <w:r>
              <w:t>It is safe to give the supply of medication to a person tangata whai ora/tangata whaikaha stays with to store and administer/supervise the medication prescribed.</w:t>
            </w:r>
          </w:p>
          <w:p w14:paraId="278A4A5E" w14:textId="77777777" w:rsidR="00262733" w:rsidRDefault="001618E3" w:rsidP="002A22BF">
            <w:pPr>
              <w:pStyle w:val="ListParagraph"/>
              <w:numPr>
                <w:ilvl w:val="0"/>
                <w:numId w:val="42"/>
              </w:numPr>
              <w:tabs>
                <w:tab w:val="left" w:pos="6495"/>
              </w:tabs>
              <w:spacing w:line="240" w:lineRule="auto"/>
            </w:pPr>
            <w:r>
              <w:t>Arrange with a pharmacy close to the location tangata whai ora/tangata whaikaha stays a daily pick-up of the medication to be self-administered</w:t>
            </w:r>
            <w:r w:rsidR="00262733">
              <w:t>.</w:t>
            </w:r>
          </w:p>
          <w:p w14:paraId="0AA5B4BA" w14:textId="0F3BDC91" w:rsidR="00262733" w:rsidRDefault="00262733" w:rsidP="00553FE6">
            <w:pPr>
              <w:tabs>
                <w:tab w:val="left" w:pos="6495"/>
              </w:tabs>
              <w:spacing w:line="240" w:lineRule="auto"/>
            </w:pPr>
            <w:r>
              <w:t xml:space="preserve">Once a decision has been agreed on, a </w:t>
            </w:r>
            <w:r w:rsidR="00553FE6">
              <w:t>plan will be developed to ensure ongoing medication arrangements. The responsibilities are defined.</w:t>
            </w:r>
          </w:p>
        </w:tc>
      </w:tr>
      <w:tr w:rsidR="001D20F6" w14:paraId="4968480D" w14:textId="77777777" w:rsidTr="001D20F6">
        <w:tc>
          <w:tcPr>
            <w:tcW w:w="1844" w:type="dxa"/>
          </w:tcPr>
          <w:p w14:paraId="7E00C8FE" w14:textId="1EA8C85B" w:rsidR="001D20F6" w:rsidRPr="003F1262" w:rsidRDefault="003F1262" w:rsidP="00FB50C5">
            <w:pPr>
              <w:tabs>
                <w:tab w:val="left" w:pos="6495"/>
              </w:tabs>
              <w:rPr>
                <w:b/>
              </w:rPr>
            </w:pPr>
            <w:r>
              <w:rPr>
                <w:b/>
              </w:rPr>
              <w:t>Fundamentals</w:t>
            </w:r>
          </w:p>
        </w:tc>
        <w:tc>
          <w:tcPr>
            <w:tcW w:w="8363" w:type="dxa"/>
          </w:tcPr>
          <w:p w14:paraId="55AB8CD0" w14:textId="3DF377FC" w:rsidR="003F1262" w:rsidRDefault="00086940" w:rsidP="002A22BF">
            <w:pPr>
              <w:pStyle w:val="ListParagraph"/>
              <w:numPr>
                <w:ilvl w:val="0"/>
                <w:numId w:val="44"/>
              </w:numPr>
            </w:pPr>
            <w:r>
              <w:t>We e</w:t>
            </w:r>
            <w:r w:rsidR="003F1262">
              <w:t>nsure enough medication supply is given.</w:t>
            </w:r>
          </w:p>
          <w:p w14:paraId="3145F9E7" w14:textId="1416C071" w:rsidR="003F1262" w:rsidRDefault="00086940" w:rsidP="002A22BF">
            <w:pPr>
              <w:pStyle w:val="ListParagraph"/>
              <w:numPr>
                <w:ilvl w:val="0"/>
                <w:numId w:val="44"/>
              </w:numPr>
            </w:pPr>
            <w:r>
              <w:t xml:space="preserve">We support </w:t>
            </w:r>
            <w:r w:rsidR="003F1262">
              <w:t xml:space="preserve">extra medication </w:t>
            </w:r>
            <w:r>
              <w:t xml:space="preserve">to be provided </w:t>
            </w:r>
            <w:r w:rsidR="003F1262">
              <w:t>in case tangata whai ora/tangata whaikaha return is delayed.</w:t>
            </w:r>
          </w:p>
          <w:p w14:paraId="1A1D4492" w14:textId="4BC14A17" w:rsidR="00086940" w:rsidRDefault="00086940" w:rsidP="002A22BF">
            <w:pPr>
              <w:pStyle w:val="ListParagraph"/>
              <w:numPr>
                <w:ilvl w:val="0"/>
                <w:numId w:val="44"/>
              </w:numPr>
            </w:pPr>
            <w:r>
              <w:t>Medication to be dispensed in medico-pack.</w:t>
            </w:r>
          </w:p>
          <w:p w14:paraId="42DC57B3" w14:textId="12820AFF" w:rsidR="00086940" w:rsidRDefault="00086940" w:rsidP="002A22BF">
            <w:pPr>
              <w:pStyle w:val="ListParagraph"/>
              <w:numPr>
                <w:ilvl w:val="0"/>
                <w:numId w:val="44"/>
              </w:numPr>
            </w:pPr>
            <w:r>
              <w:t>We identify and record the name of the person responsible for storing, administering and bringing back any leftover medication.</w:t>
            </w:r>
          </w:p>
          <w:p w14:paraId="476215F8" w14:textId="36AD02FF" w:rsidR="00D74D3C" w:rsidRDefault="00D74D3C" w:rsidP="002A22BF">
            <w:pPr>
              <w:pStyle w:val="ListParagraph"/>
              <w:numPr>
                <w:ilvl w:val="0"/>
                <w:numId w:val="44"/>
              </w:numPr>
              <w:spacing w:after="0" w:line="240" w:lineRule="auto"/>
            </w:pPr>
            <w:r>
              <w:t>We Provide the person responsible for the medication with:</w:t>
            </w:r>
          </w:p>
          <w:p w14:paraId="7F2BABBC" w14:textId="5B55070B" w:rsidR="001D20F6" w:rsidRDefault="007B538D" w:rsidP="00D74D3C">
            <w:pPr>
              <w:spacing w:after="0" w:line="240" w:lineRule="auto"/>
              <w:ind w:left="720"/>
            </w:pPr>
            <w:hyperlink r:id="rId65" w:history="1">
              <w:r w:rsidR="00D74D3C" w:rsidRPr="00D74D3C">
                <w:rPr>
                  <w:rStyle w:val="Hyperlink"/>
                </w:rPr>
                <w:t>Information about the medication</w:t>
              </w:r>
            </w:hyperlink>
            <w:r w:rsidR="00D74D3C">
              <w:t xml:space="preserve">. </w:t>
            </w:r>
          </w:p>
        </w:tc>
      </w:tr>
      <w:tr w:rsidR="001D20F6" w14:paraId="5142B5AA" w14:textId="77777777" w:rsidTr="001D20F6">
        <w:tc>
          <w:tcPr>
            <w:tcW w:w="1844" w:type="dxa"/>
          </w:tcPr>
          <w:p w14:paraId="40A10532" w14:textId="00D924DC" w:rsidR="00D74D3C" w:rsidRPr="00D74D3C" w:rsidRDefault="00E254C8" w:rsidP="00D74D3C">
            <w:pPr>
              <w:tabs>
                <w:tab w:val="left" w:pos="6495"/>
              </w:tabs>
              <w:spacing w:after="0" w:line="240" w:lineRule="auto"/>
              <w:rPr>
                <w:b/>
              </w:rPr>
            </w:pPr>
            <w:r>
              <w:rPr>
                <w:b/>
              </w:rPr>
              <w:t>Support document</w:t>
            </w:r>
          </w:p>
        </w:tc>
        <w:tc>
          <w:tcPr>
            <w:tcW w:w="8363" w:type="dxa"/>
          </w:tcPr>
          <w:p w14:paraId="1CE39953" w14:textId="5BE1F98B" w:rsidR="001D20F6" w:rsidRDefault="00D74D3C" w:rsidP="00D74D3C">
            <w:pPr>
              <w:tabs>
                <w:tab w:val="left" w:pos="6495"/>
              </w:tabs>
            </w:pPr>
            <w:r>
              <w:t xml:space="preserve">If tangata whai ora/tangata whaikaha are away for more than 3 days we complete </w:t>
            </w:r>
            <w:r w:rsidR="00E254C8">
              <w:t xml:space="preserve">a </w:t>
            </w:r>
            <w:r>
              <w:t>document</w:t>
            </w:r>
            <w:r w:rsidR="00656E84">
              <w:t xml:space="preserve"> for the person responsible for managing the medication</w:t>
            </w:r>
            <w:r w:rsidR="00E254C8">
              <w:t xml:space="preserve"> that includes</w:t>
            </w:r>
            <w:r w:rsidR="00656E84">
              <w:t>:</w:t>
            </w:r>
          </w:p>
          <w:p w14:paraId="48C4465D" w14:textId="77777777" w:rsidR="00656E84" w:rsidRDefault="00656E84" w:rsidP="002A22BF">
            <w:pPr>
              <w:pStyle w:val="ListParagraph"/>
              <w:numPr>
                <w:ilvl w:val="0"/>
                <w:numId w:val="11"/>
              </w:numPr>
              <w:spacing w:line="240" w:lineRule="auto"/>
            </w:pPr>
            <w:r>
              <w:t>How many days of medication was given.</w:t>
            </w:r>
          </w:p>
          <w:p w14:paraId="2CCC427E" w14:textId="77777777" w:rsidR="00656E84" w:rsidRDefault="00656E84" w:rsidP="002A22BF">
            <w:pPr>
              <w:pStyle w:val="ListParagraph"/>
              <w:numPr>
                <w:ilvl w:val="0"/>
                <w:numId w:val="11"/>
              </w:numPr>
              <w:spacing w:line="240" w:lineRule="auto"/>
            </w:pPr>
            <w:r>
              <w:t xml:space="preserve">Name and contact details of the person responsible for managing the medication. </w:t>
            </w:r>
          </w:p>
          <w:p w14:paraId="331F940C" w14:textId="77777777" w:rsidR="00656E84" w:rsidRDefault="00656E84" w:rsidP="002A22BF">
            <w:pPr>
              <w:pStyle w:val="ListParagraph"/>
              <w:numPr>
                <w:ilvl w:val="0"/>
                <w:numId w:val="11"/>
              </w:numPr>
              <w:spacing w:line="240" w:lineRule="auto"/>
            </w:pPr>
            <w:r>
              <w:t>Name and NHI of the person the medication is prescribed for.</w:t>
            </w:r>
          </w:p>
          <w:p w14:paraId="5D7F53A5" w14:textId="6CA6E8BB" w:rsidR="00656E84" w:rsidRDefault="00656E84" w:rsidP="002A22BF">
            <w:pPr>
              <w:pStyle w:val="ListParagraph"/>
              <w:numPr>
                <w:ilvl w:val="0"/>
                <w:numId w:val="11"/>
              </w:numPr>
              <w:spacing w:line="240" w:lineRule="auto"/>
            </w:pPr>
            <w:r>
              <w:t>Contact details of the person/service to access in case any issues arise.</w:t>
            </w:r>
          </w:p>
          <w:p w14:paraId="78B8BF20" w14:textId="77777777" w:rsidR="00656E84" w:rsidRDefault="00656E84" w:rsidP="002A22BF">
            <w:pPr>
              <w:pStyle w:val="ListParagraph"/>
              <w:numPr>
                <w:ilvl w:val="0"/>
                <w:numId w:val="11"/>
              </w:numPr>
              <w:spacing w:line="240" w:lineRule="auto"/>
            </w:pPr>
            <w:r>
              <w:t>Information when to seek medical practitioner consultation.</w:t>
            </w:r>
          </w:p>
          <w:p w14:paraId="628914D3" w14:textId="41E450E6" w:rsidR="00656E84" w:rsidRDefault="00656E84" w:rsidP="002A22BF">
            <w:pPr>
              <w:pStyle w:val="ListParagraph"/>
              <w:numPr>
                <w:ilvl w:val="0"/>
                <w:numId w:val="11"/>
              </w:numPr>
              <w:spacing w:line="240" w:lineRule="auto"/>
            </w:pPr>
            <w:r>
              <w:t xml:space="preserve">Information on free </w:t>
            </w:r>
            <w:proofErr w:type="spellStart"/>
            <w:r>
              <w:t>health</w:t>
            </w:r>
            <w:r w:rsidR="00B5540F">
              <w:t>l</w:t>
            </w:r>
            <w:r>
              <w:t>ine</w:t>
            </w:r>
            <w:proofErr w:type="spellEnd"/>
            <w:r>
              <w:t xml:space="preserve"> contact </w:t>
            </w:r>
            <w:r>
              <w:rPr>
                <w:rStyle w:val="xbe"/>
              </w:rPr>
              <w:t>0800 611 116</w:t>
            </w:r>
            <w:r>
              <w:t>.</w:t>
            </w:r>
          </w:p>
          <w:p w14:paraId="3FF0D990" w14:textId="6AD7482C" w:rsidR="00656E84" w:rsidRDefault="00656E84" w:rsidP="002A22BF">
            <w:pPr>
              <w:pStyle w:val="ListParagraph"/>
              <w:numPr>
                <w:ilvl w:val="0"/>
                <w:numId w:val="11"/>
              </w:numPr>
              <w:spacing w:line="240" w:lineRule="auto"/>
            </w:pPr>
            <w:r w:rsidRPr="00656E84">
              <w:rPr>
                <w:rStyle w:val="Hyperlink"/>
                <w:color w:val="auto"/>
                <w:u w:val="none"/>
              </w:rPr>
              <w:t>Particular cautions</w:t>
            </w:r>
            <w:r>
              <w:t xml:space="preserve"> if a high risk medication is taken. </w:t>
            </w:r>
          </w:p>
          <w:p w14:paraId="7C512D45" w14:textId="542A9B04" w:rsidR="00656E84" w:rsidRDefault="00656E84" w:rsidP="002A22BF">
            <w:pPr>
              <w:pStyle w:val="ListParagraph"/>
              <w:numPr>
                <w:ilvl w:val="0"/>
                <w:numId w:val="11"/>
              </w:numPr>
              <w:tabs>
                <w:tab w:val="left" w:pos="6495"/>
              </w:tabs>
              <w:spacing w:line="240" w:lineRule="auto"/>
            </w:pPr>
            <w:r>
              <w:t>This document need to be signed and dated by the service provider and the person responsible for the medication.</w:t>
            </w:r>
            <w:r w:rsidR="00FF1C0B">
              <w:t xml:space="preserve"> </w:t>
            </w:r>
          </w:p>
        </w:tc>
      </w:tr>
    </w:tbl>
    <w:p w14:paraId="7EF8BC29" w14:textId="77777777" w:rsidR="001D20F6" w:rsidRPr="0093458E" w:rsidRDefault="001D20F6" w:rsidP="00FB50C5">
      <w:pPr>
        <w:tabs>
          <w:tab w:val="left" w:pos="6495"/>
        </w:tabs>
      </w:pPr>
    </w:p>
    <w:tbl>
      <w:tblPr>
        <w:tblStyle w:val="TableGrid"/>
        <w:tblW w:w="10207" w:type="dxa"/>
        <w:tblInd w:w="-289" w:type="dxa"/>
        <w:tblLook w:val="04A0" w:firstRow="1" w:lastRow="0" w:firstColumn="1" w:lastColumn="0" w:noHBand="0" w:noVBand="1"/>
      </w:tblPr>
      <w:tblGrid>
        <w:gridCol w:w="1844"/>
        <w:gridCol w:w="3118"/>
        <w:gridCol w:w="5245"/>
      </w:tblGrid>
      <w:tr w:rsidR="005A1A90" w14:paraId="57F9B1FB" w14:textId="77777777" w:rsidTr="00B5540F">
        <w:tc>
          <w:tcPr>
            <w:tcW w:w="10207" w:type="dxa"/>
            <w:gridSpan w:val="3"/>
            <w:shd w:val="clear" w:color="auto" w:fill="DBE5F1" w:themeFill="accent1" w:themeFillTint="33"/>
          </w:tcPr>
          <w:p w14:paraId="0060C804" w14:textId="77777777" w:rsidR="005A1A90" w:rsidRDefault="005A1A90" w:rsidP="005A1A90">
            <w:pPr>
              <w:pStyle w:val="Heading1"/>
              <w:spacing w:before="0"/>
              <w:rPr>
                <w:noProof/>
                <w:lang w:eastAsia="en-NZ"/>
              </w:rPr>
            </w:pPr>
            <w:bookmarkStart w:id="21" w:name="_Toc146632935"/>
            <w:r>
              <w:rPr>
                <w:noProof/>
                <w:lang w:eastAsia="en-NZ"/>
              </w:rPr>
              <w:t>Receiving, transporting, storing and returning medication</w:t>
            </w:r>
            <w:bookmarkEnd w:id="21"/>
            <w:r>
              <w:rPr>
                <w:noProof/>
                <w:lang w:eastAsia="en-NZ"/>
              </w:rPr>
              <w:t xml:space="preserve"> </w:t>
            </w:r>
          </w:p>
          <w:p w14:paraId="51EEFA00" w14:textId="5510CBA1" w:rsidR="005A1A90" w:rsidRPr="005A1A90" w:rsidRDefault="005A1A90" w:rsidP="005A1A90">
            <w:pPr>
              <w:spacing w:after="0"/>
              <w:rPr>
                <w:lang w:eastAsia="en-NZ"/>
              </w:rPr>
            </w:pPr>
          </w:p>
        </w:tc>
      </w:tr>
      <w:tr w:rsidR="005A1A90" w14:paraId="61EE6A80" w14:textId="77777777" w:rsidTr="00B5540F">
        <w:tc>
          <w:tcPr>
            <w:tcW w:w="4962" w:type="dxa"/>
            <w:gridSpan w:val="2"/>
            <w:shd w:val="clear" w:color="auto" w:fill="DBE5F1" w:themeFill="accent1" w:themeFillTint="33"/>
          </w:tcPr>
          <w:p w14:paraId="6002EB59" w14:textId="39E44A17" w:rsidR="005A1A90" w:rsidRPr="005A1A90" w:rsidRDefault="005A1A90" w:rsidP="005A1A90">
            <w:pPr>
              <w:rPr>
                <w:b/>
                <w:noProof/>
                <w:lang w:eastAsia="en-NZ"/>
              </w:rPr>
            </w:pPr>
            <w:r w:rsidRPr="005A1A90">
              <w:rPr>
                <w:b/>
                <w:noProof/>
                <w:lang w:eastAsia="en-NZ"/>
              </w:rPr>
              <w:t>Receiving</w:t>
            </w:r>
          </w:p>
        </w:tc>
        <w:tc>
          <w:tcPr>
            <w:tcW w:w="5245" w:type="dxa"/>
            <w:shd w:val="clear" w:color="auto" w:fill="DBE5F1" w:themeFill="accent1" w:themeFillTint="33"/>
          </w:tcPr>
          <w:p w14:paraId="656EACF7" w14:textId="1016C69D" w:rsidR="005A1A90" w:rsidRPr="005A1A90" w:rsidRDefault="005A1A90" w:rsidP="005A1A90">
            <w:pPr>
              <w:rPr>
                <w:b/>
                <w:noProof/>
                <w:lang w:eastAsia="en-NZ"/>
              </w:rPr>
            </w:pPr>
            <w:r w:rsidRPr="005A1A90">
              <w:rPr>
                <w:b/>
                <w:noProof/>
                <w:lang w:eastAsia="en-NZ"/>
              </w:rPr>
              <w:t>Storing</w:t>
            </w:r>
          </w:p>
        </w:tc>
      </w:tr>
      <w:tr w:rsidR="005A1A90" w14:paraId="4C60AA34" w14:textId="77777777" w:rsidTr="00B5540F">
        <w:tc>
          <w:tcPr>
            <w:tcW w:w="4962" w:type="dxa"/>
            <w:gridSpan w:val="2"/>
            <w:shd w:val="clear" w:color="auto" w:fill="FFFFFF" w:themeFill="background1"/>
          </w:tcPr>
          <w:p w14:paraId="7768A077" w14:textId="77777777" w:rsidR="005A1A90" w:rsidRDefault="005A1A90" w:rsidP="005A1A90">
            <w:pPr>
              <w:spacing w:after="0"/>
            </w:pPr>
            <w:r>
              <w:t>Maintain a record of the medication received that includes:</w:t>
            </w:r>
          </w:p>
          <w:p w14:paraId="666BDB11" w14:textId="2CFD2966" w:rsidR="005A1A90" w:rsidRDefault="003D2451" w:rsidP="002A22BF">
            <w:pPr>
              <w:pStyle w:val="ListParagraph"/>
              <w:numPr>
                <w:ilvl w:val="0"/>
                <w:numId w:val="47"/>
              </w:numPr>
              <w:spacing w:after="0"/>
            </w:pPr>
            <w:r>
              <w:t>Date.</w:t>
            </w:r>
          </w:p>
          <w:p w14:paraId="52BFF623" w14:textId="7197B835" w:rsidR="005A1A90" w:rsidRDefault="003D2451" w:rsidP="002A22BF">
            <w:pPr>
              <w:pStyle w:val="ListParagraph"/>
              <w:numPr>
                <w:ilvl w:val="0"/>
                <w:numId w:val="47"/>
              </w:numPr>
              <w:spacing w:after="0"/>
            </w:pPr>
            <w:r>
              <w:t>Amount</w:t>
            </w:r>
            <w:r w:rsidR="005A1A90">
              <w:t xml:space="preserve"> (number of medico-packs)</w:t>
            </w:r>
            <w:r>
              <w:t>.</w:t>
            </w:r>
          </w:p>
          <w:p w14:paraId="5C8A89D8" w14:textId="06103AEE" w:rsidR="005A1A90" w:rsidRDefault="003D2451" w:rsidP="002A22BF">
            <w:pPr>
              <w:pStyle w:val="ListParagraph"/>
              <w:numPr>
                <w:ilvl w:val="0"/>
                <w:numId w:val="47"/>
              </w:numPr>
              <w:spacing w:after="0"/>
            </w:pPr>
            <w:r>
              <w:t>Tangata</w:t>
            </w:r>
            <w:r w:rsidR="005A1A90">
              <w:t xml:space="preserve"> whai ora/tangata whaikaha name</w:t>
            </w:r>
            <w:r>
              <w:t>.</w:t>
            </w:r>
          </w:p>
          <w:p w14:paraId="5E8C155F" w14:textId="02036DBB" w:rsidR="005A1A90" w:rsidRDefault="003D2451" w:rsidP="002A22BF">
            <w:pPr>
              <w:pStyle w:val="ListParagraph"/>
              <w:numPr>
                <w:ilvl w:val="0"/>
                <w:numId w:val="47"/>
              </w:numPr>
              <w:spacing w:after="0"/>
            </w:pPr>
            <w:r>
              <w:t>Check</w:t>
            </w:r>
            <w:r w:rsidR="005A1A90">
              <w:t xml:space="preserve"> the</w:t>
            </w:r>
            <w:r>
              <w:t xml:space="preserve"> received medication is correct.</w:t>
            </w:r>
          </w:p>
          <w:p w14:paraId="09FE86F3" w14:textId="04AF5EC9" w:rsidR="003D2451" w:rsidRDefault="003D2451" w:rsidP="002A22BF">
            <w:pPr>
              <w:pStyle w:val="ListParagraph"/>
              <w:numPr>
                <w:ilvl w:val="0"/>
                <w:numId w:val="47"/>
              </w:numPr>
              <w:spacing w:after="0"/>
            </w:pPr>
            <w:r>
              <w:t>Sign.</w:t>
            </w:r>
          </w:p>
          <w:p w14:paraId="3F1CD7B8" w14:textId="70EC75D2" w:rsidR="005A1A90" w:rsidRDefault="003D2451" w:rsidP="002A22BF">
            <w:pPr>
              <w:pStyle w:val="ListParagraph"/>
              <w:numPr>
                <w:ilvl w:val="0"/>
                <w:numId w:val="47"/>
              </w:numPr>
              <w:spacing w:after="0"/>
            </w:pPr>
            <w:r>
              <w:t>Identify</w:t>
            </w:r>
            <w:r w:rsidR="005A1A90">
              <w:t xml:space="preserve"> on each medication package that the correct prescribed medication has been dispensed</w:t>
            </w:r>
            <w:r>
              <w:t>.</w:t>
            </w:r>
          </w:p>
          <w:p w14:paraId="4C53E392" w14:textId="77777777" w:rsidR="005A1A90" w:rsidRPr="000B51FB" w:rsidRDefault="003D2451" w:rsidP="002A22BF">
            <w:pPr>
              <w:pStyle w:val="ListParagraph"/>
              <w:numPr>
                <w:ilvl w:val="0"/>
                <w:numId w:val="47"/>
              </w:numPr>
              <w:spacing w:after="0"/>
              <w:rPr>
                <w:b/>
                <w:noProof/>
                <w:lang w:eastAsia="en-NZ"/>
              </w:rPr>
            </w:pPr>
            <w:r>
              <w:t>Request</w:t>
            </w:r>
            <w:r w:rsidR="005A1A90">
              <w:t xml:space="preserve"> correct dispensing from the pharmacist if the medication is incorrect</w:t>
            </w:r>
            <w:r>
              <w:t xml:space="preserve">. </w:t>
            </w:r>
          </w:p>
          <w:p w14:paraId="4BA4CB14" w14:textId="77777777" w:rsidR="000B51FB" w:rsidRDefault="000B51FB" w:rsidP="000B51FB">
            <w:pPr>
              <w:spacing w:after="0"/>
              <w:rPr>
                <w:b/>
                <w:noProof/>
                <w:lang w:eastAsia="en-NZ"/>
              </w:rPr>
            </w:pPr>
            <w:r>
              <w:rPr>
                <w:b/>
                <w:noProof/>
                <w:lang w:eastAsia="en-NZ"/>
              </w:rPr>
              <w:t>Controlled drugs:</w:t>
            </w:r>
          </w:p>
          <w:p w14:paraId="7976174D" w14:textId="216DCB01" w:rsidR="000B51FB" w:rsidRPr="000B51FB" w:rsidRDefault="000B51FB" w:rsidP="002A22BF">
            <w:pPr>
              <w:pStyle w:val="ListParagraph"/>
              <w:numPr>
                <w:ilvl w:val="0"/>
                <w:numId w:val="50"/>
              </w:numPr>
              <w:spacing w:after="0"/>
              <w:rPr>
                <w:noProof/>
                <w:lang w:eastAsia="en-NZ"/>
              </w:rPr>
            </w:pPr>
            <w:r w:rsidRPr="000B51FB">
              <w:rPr>
                <w:noProof/>
                <w:lang w:eastAsia="en-NZ"/>
              </w:rPr>
              <w:t>Enter the received controlled drugs into the Controlled drug register as</w:t>
            </w:r>
            <w:r>
              <w:rPr>
                <w:noProof/>
                <w:lang w:eastAsia="en-NZ"/>
              </w:rPr>
              <w:t xml:space="preserve"> instructed</w:t>
            </w:r>
            <w:r w:rsidRPr="000B51FB">
              <w:rPr>
                <w:noProof/>
                <w:lang w:eastAsia="en-NZ"/>
              </w:rPr>
              <w:t>.</w:t>
            </w:r>
          </w:p>
        </w:tc>
        <w:tc>
          <w:tcPr>
            <w:tcW w:w="5245" w:type="dxa"/>
            <w:shd w:val="clear" w:color="auto" w:fill="FFFFFF" w:themeFill="background1"/>
          </w:tcPr>
          <w:p w14:paraId="776ACBBC" w14:textId="77777777" w:rsidR="003D2451" w:rsidRDefault="003D2451" w:rsidP="003D2451">
            <w:pPr>
              <w:spacing w:after="0" w:line="240" w:lineRule="auto"/>
            </w:pPr>
            <w:r>
              <w:t>Store immediately according to the instructions:</w:t>
            </w:r>
          </w:p>
          <w:p w14:paraId="5716DE16" w14:textId="77777777" w:rsidR="003D2451" w:rsidRDefault="003D2451" w:rsidP="002A22BF">
            <w:pPr>
              <w:pStyle w:val="ListParagraph"/>
              <w:numPr>
                <w:ilvl w:val="0"/>
                <w:numId w:val="48"/>
              </w:numPr>
              <w:spacing w:after="0" w:line="240" w:lineRule="auto"/>
            </w:pPr>
            <w:r>
              <w:t>In the original package.</w:t>
            </w:r>
          </w:p>
          <w:p w14:paraId="2352D653" w14:textId="77777777" w:rsidR="003D2451" w:rsidRDefault="003D2451" w:rsidP="002A22BF">
            <w:pPr>
              <w:pStyle w:val="ListParagraph"/>
              <w:numPr>
                <w:ilvl w:val="0"/>
                <w:numId w:val="48"/>
              </w:numPr>
              <w:spacing w:after="0" w:line="240" w:lineRule="auto"/>
            </w:pPr>
            <w:r>
              <w:t>In a cupboard that is accessible to authorised persons only.</w:t>
            </w:r>
          </w:p>
          <w:p w14:paraId="41322AE3" w14:textId="77777777" w:rsidR="000B51FB" w:rsidRDefault="003D2451" w:rsidP="002A22BF">
            <w:pPr>
              <w:pStyle w:val="ListParagraph"/>
              <w:numPr>
                <w:ilvl w:val="0"/>
                <w:numId w:val="48"/>
              </w:numPr>
              <w:spacing w:after="0" w:line="240" w:lineRule="auto"/>
            </w:pPr>
            <w:r>
              <w:t>Separate prescribed and over the counter medication</w:t>
            </w:r>
            <w:r w:rsidR="000B51FB">
              <w:t>.</w:t>
            </w:r>
          </w:p>
          <w:p w14:paraId="4A1F30DD" w14:textId="1DA3F4C3" w:rsidR="000B51FB" w:rsidRDefault="000B51FB" w:rsidP="002A22BF">
            <w:pPr>
              <w:pStyle w:val="ListParagraph"/>
              <w:numPr>
                <w:ilvl w:val="0"/>
                <w:numId w:val="48"/>
              </w:numPr>
              <w:spacing w:after="0" w:line="240" w:lineRule="auto"/>
            </w:pPr>
            <w:r>
              <w:t xml:space="preserve">Place controlled drugs into the specific container. </w:t>
            </w:r>
          </w:p>
          <w:p w14:paraId="3DBFC0CE" w14:textId="29A268CD" w:rsidR="003D2451" w:rsidRDefault="003D2451" w:rsidP="002A22BF">
            <w:pPr>
              <w:pStyle w:val="ListParagraph"/>
              <w:numPr>
                <w:ilvl w:val="0"/>
                <w:numId w:val="48"/>
              </w:numPr>
              <w:spacing w:after="0" w:line="240" w:lineRule="auto"/>
            </w:pPr>
            <w:r>
              <w:t>Provide people who manage their medication with safe storage.</w:t>
            </w:r>
          </w:p>
          <w:p w14:paraId="00547B27" w14:textId="7170DA95" w:rsidR="003D2451" w:rsidRDefault="003D2451" w:rsidP="002A22BF">
            <w:pPr>
              <w:pStyle w:val="ListParagraph"/>
              <w:numPr>
                <w:ilvl w:val="0"/>
                <w:numId w:val="48"/>
              </w:numPr>
              <w:spacing w:after="0" w:line="240" w:lineRule="auto"/>
            </w:pPr>
            <w:r>
              <w:t>The area where the medication is stored should not exceed acceptable room temperatures (</w:t>
            </w:r>
            <w:r w:rsidR="009B7E23" w:rsidRPr="009B7E23">
              <w:rPr>
                <w:b/>
              </w:rPr>
              <w:t xml:space="preserve">below </w:t>
            </w:r>
            <w:r w:rsidRPr="009B7E23">
              <w:rPr>
                <w:b/>
              </w:rPr>
              <w:t>2</w:t>
            </w:r>
            <w:r w:rsidR="009B7E23" w:rsidRPr="009B7E23">
              <w:rPr>
                <w:b/>
              </w:rPr>
              <w:t>5</w:t>
            </w:r>
            <w:r w:rsidRPr="009B7E23">
              <w:rPr>
                <w:rFonts w:cs="Calibri"/>
                <w:b/>
              </w:rPr>
              <w:t>°</w:t>
            </w:r>
            <w:r w:rsidRPr="009B7E23">
              <w:rPr>
                <w:b/>
              </w:rPr>
              <w:t>C</w:t>
            </w:r>
            <w:r>
              <w:t>).</w:t>
            </w:r>
          </w:p>
          <w:p w14:paraId="117E757A" w14:textId="19BC04FF" w:rsidR="009B7E23" w:rsidRDefault="009B7E23" w:rsidP="009B7E23">
            <w:pPr>
              <w:spacing w:after="0" w:line="240" w:lineRule="auto"/>
            </w:pPr>
            <w:r>
              <w:t>Some medication need to be stored in the fridge:</w:t>
            </w:r>
          </w:p>
          <w:p w14:paraId="0AB15248" w14:textId="77777777" w:rsidR="009B7E23" w:rsidRDefault="009B7E23" w:rsidP="002A22BF">
            <w:pPr>
              <w:pStyle w:val="ListParagraph"/>
              <w:numPr>
                <w:ilvl w:val="0"/>
                <w:numId w:val="49"/>
              </w:numPr>
              <w:spacing w:after="0"/>
            </w:pPr>
            <w:r>
              <w:t>A fridge separate from a food fridge will be used.</w:t>
            </w:r>
          </w:p>
          <w:p w14:paraId="4FAE3C64" w14:textId="77777777" w:rsidR="009B7E23" w:rsidRDefault="009B7E23" w:rsidP="002A22BF">
            <w:pPr>
              <w:pStyle w:val="ListParagraph"/>
              <w:numPr>
                <w:ilvl w:val="0"/>
                <w:numId w:val="49"/>
              </w:numPr>
              <w:spacing w:after="0"/>
            </w:pPr>
            <w:r>
              <w:t>Fridge need to be calibrated.</w:t>
            </w:r>
          </w:p>
          <w:p w14:paraId="6A4FB6EC" w14:textId="77777777" w:rsidR="009B7E23" w:rsidRDefault="009B7E23" w:rsidP="002A22BF">
            <w:pPr>
              <w:pStyle w:val="ListParagraph"/>
              <w:numPr>
                <w:ilvl w:val="0"/>
                <w:numId w:val="49"/>
              </w:numPr>
              <w:spacing w:after="0"/>
            </w:pPr>
            <w:r>
              <w:t>A minimum of weekly temperature checks need to be recorded.</w:t>
            </w:r>
          </w:p>
          <w:p w14:paraId="4268DFDB" w14:textId="28084623" w:rsidR="005A1A90" w:rsidRPr="005A1A90" w:rsidRDefault="009B7E23" w:rsidP="002A22BF">
            <w:pPr>
              <w:pStyle w:val="ListParagraph"/>
              <w:numPr>
                <w:ilvl w:val="0"/>
                <w:numId w:val="49"/>
              </w:numPr>
              <w:spacing w:after="0" w:line="240" w:lineRule="auto"/>
              <w:rPr>
                <w:b/>
                <w:noProof/>
                <w:lang w:eastAsia="en-NZ"/>
              </w:rPr>
            </w:pPr>
            <w:r>
              <w:t xml:space="preserve">The fridge temperature has to be between </w:t>
            </w:r>
            <w:r w:rsidRPr="009B7E23">
              <w:rPr>
                <w:rStyle w:val="Emphasis"/>
                <w:b/>
                <w:i w:val="0"/>
              </w:rPr>
              <w:t>+2˚C and +8˚C</w:t>
            </w:r>
            <w:r w:rsidRPr="009B7E23">
              <w:rPr>
                <w:b/>
                <w:i/>
              </w:rPr>
              <w:t>.</w:t>
            </w:r>
            <w:r>
              <w:t xml:space="preserve"> </w:t>
            </w:r>
          </w:p>
        </w:tc>
      </w:tr>
      <w:tr w:rsidR="009428A3" w14:paraId="09636065" w14:textId="77777777" w:rsidTr="00B5540F">
        <w:tc>
          <w:tcPr>
            <w:tcW w:w="4962" w:type="dxa"/>
            <w:gridSpan w:val="2"/>
            <w:shd w:val="clear" w:color="auto" w:fill="DBE5F1" w:themeFill="accent1" w:themeFillTint="33"/>
          </w:tcPr>
          <w:p w14:paraId="4BA0879F" w14:textId="3CA41FEE" w:rsidR="009428A3" w:rsidRPr="009428A3" w:rsidRDefault="009428A3" w:rsidP="005A1A90">
            <w:pPr>
              <w:spacing w:after="0"/>
              <w:rPr>
                <w:b/>
              </w:rPr>
            </w:pPr>
            <w:r w:rsidRPr="009428A3">
              <w:rPr>
                <w:b/>
              </w:rPr>
              <w:t>Transporting</w:t>
            </w:r>
          </w:p>
        </w:tc>
        <w:tc>
          <w:tcPr>
            <w:tcW w:w="5245" w:type="dxa"/>
            <w:shd w:val="clear" w:color="auto" w:fill="DBE5F1" w:themeFill="accent1" w:themeFillTint="33"/>
          </w:tcPr>
          <w:p w14:paraId="5884A6F1" w14:textId="77777777" w:rsidR="009428A3" w:rsidRDefault="009428A3" w:rsidP="003D2451">
            <w:pPr>
              <w:spacing w:after="0" w:line="240" w:lineRule="auto"/>
              <w:rPr>
                <w:b/>
              </w:rPr>
            </w:pPr>
            <w:r w:rsidRPr="009428A3">
              <w:rPr>
                <w:b/>
              </w:rPr>
              <w:t>Returning</w:t>
            </w:r>
          </w:p>
          <w:p w14:paraId="687FC988" w14:textId="7D8A0642" w:rsidR="00343079" w:rsidRPr="009428A3" w:rsidRDefault="00343079" w:rsidP="003D2451">
            <w:pPr>
              <w:spacing w:after="0" w:line="240" w:lineRule="auto"/>
              <w:rPr>
                <w:b/>
              </w:rPr>
            </w:pPr>
          </w:p>
        </w:tc>
      </w:tr>
      <w:tr w:rsidR="000B51FB" w14:paraId="5E6918E2" w14:textId="77777777" w:rsidTr="00B5540F">
        <w:tc>
          <w:tcPr>
            <w:tcW w:w="4962" w:type="dxa"/>
            <w:gridSpan w:val="2"/>
            <w:shd w:val="clear" w:color="auto" w:fill="FFFFFF" w:themeFill="background1"/>
          </w:tcPr>
          <w:p w14:paraId="0A01120B" w14:textId="77777777" w:rsidR="005E7D47" w:rsidRDefault="005E7D47" w:rsidP="005E7D47">
            <w:pPr>
              <w:spacing w:after="0" w:line="240" w:lineRule="auto"/>
            </w:pPr>
            <w:r>
              <w:t>Ensue the medication is transported safely:</w:t>
            </w:r>
          </w:p>
          <w:p w14:paraId="661DE09F" w14:textId="77777777" w:rsidR="005E7D47" w:rsidRDefault="005E7D47" w:rsidP="002A22BF">
            <w:pPr>
              <w:pStyle w:val="ListParagraph"/>
              <w:numPr>
                <w:ilvl w:val="0"/>
                <w:numId w:val="6"/>
              </w:numPr>
              <w:ind w:left="284" w:firstLine="0"/>
            </w:pPr>
            <w:r>
              <w:t>In the locked boot of a car.</w:t>
            </w:r>
          </w:p>
          <w:p w14:paraId="740559FE" w14:textId="77777777" w:rsidR="000B51FB" w:rsidRPr="00343079" w:rsidRDefault="005E7D47" w:rsidP="002A22BF">
            <w:pPr>
              <w:pStyle w:val="ListParagraph"/>
              <w:numPr>
                <w:ilvl w:val="0"/>
                <w:numId w:val="6"/>
              </w:numPr>
              <w:ind w:left="284" w:firstLine="0"/>
              <w:rPr>
                <w:b/>
              </w:rPr>
            </w:pPr>
            <w:r>
              <w:t>In a locked brief case.</w:t>
            </w:r>
          </w:p>
          <w:p w14:paraId="7A3303C8" w14:textId="77777777" w:rsidR="00343079" w:rsidRPr="00343079" w:rsidRDefault="00343079" w:rsidP="002A22BF">
            <w:pPr>
              <w:pStyle w:val="ListParagraph"/>
              <w:numPr>
                <w:ilvl w:val="0"/>
                <w:numId w:val="6"/>
              </w:numPr>
              <w:spacing w:after="0" w:line="240" w:lineRule="auto"/>
              <w:ind w:left="284" w:firstLine="0"/>
              <w:rPr>
                <w:b/>
              </w:rPr>
            </w:pPr>
            <w:r>
              <w:t xml:space="preserve">Ensure when transporting medication in the </w:t>
            </w:r>
          </w:p>
          <w:p w14:paraId="5A25CB80" w14:textId="5B250AD3" w:rsidR="00343079" w:rsidRPr="00343079" w:rsidRDefault="00343079" w:rsidP="00534F6F">
            <w:pPr>
              <w:spacing w:after="0" w:line="240" w:lineRule="auto"/>
              <w:ind w:left="720"/>
              <w:rPr>
                <w:b/>
              </w:rPr>
            </w:pPr>
            <w:proofErr w:type="gramStart"/>
            <w:r>
              <w:t>car</w:t>
            </w:r>
            <w:proofErr w:type="gramEnd"/>
            <w:r>
              <w:t xml:space="preserve"> boot </w:t>
            </w:r>
            <w:r w:rsidR="00534F6F">
              <w:t xml:space="preserve">the </w:t>
            </w:r>
            <w:r>
              <w:t>temperature</w:t>
            </w:r>
            <w:r w:rsidR="00534F6F">
              <w:t xml:space="preserve"> is below </w:t>
            </w:r>
            <w:r w:rsidRPr="00343079">
              <w:rPr>
                <w:b/>
              </w:rPr>
              <w:t>25</w:t>
            </w:r>
            <w:r w:rsidRPr="00343079">
              <w:rPr>
                <w:rFonts w:cs="Calibri"/>
                <w:b/>
              </w:rPr>
              <w:t>°</w:t>
            </w:r>
            <w:r w:rsidRPr="00343079">
              <w:rPr>
                <w:b/>
              </w:rPr>
              <w:t>C</w:t>
            </w:r>
            <w:r>
              <w:rPr>
                <w:b/>
              </w:rPr>
              <w:t>.</w:t>
            </w:r>
          </w:p>
        </w:tc>
        <w:tc>
          <w:tcPr>
            <w:tcW w:w="5245" w:type="dxa"/>
            <w:shd w:val="clear" w:color="auto" w:fill="FFFFFF" w:themeFill="background1"/>
          </w:tcPr>
          <w:p w14:paraId="70247994" w14:textId="77777777" w:rsidR="005E7D47" w:rsidRDefault="005E7D47" w:rsidP="005E7D47">
            <w:pPr>
              <w:spacing w:after="0"/>
            </w:pPr>
            <w:r>
              <w:t>Always return no longer used and expired medication to the pharmacy – within one week.</w:t>
            </w:r>
          </w:p>
          <w:p w14:paraId="42590931" w14:textId="09F942B5" w:rsidR="005E7D47" w:rsidRDefault="005E7D47" w:rsidP="005E7D47">
            <w:pPr>
              <w:spacing w:after="0"/>
            </w:pPr>
            <w:r>
              <w:t xml:space="preserve">Maintain a </w:t>
            </w:r>
            <w:r w:rsidRPr="00100ED2">
              <w:t>record of</w:t>
            </w:r>
            <w:r>
              <w:t xml:space="preserve"> returned medication: </w:t>
            </w:r>
          </w:p>
          <w:p w14:paraId="098D31F2" w14:textId="13AC2FB4" w:rsidR="005E7D47" w:rsidRDefault="005E7D47" w:rsidP="002A22BF">
            <w:pPr>
              <w:pStyle w:val="ListParagraph"/>
              <w:numPr>
                <w:ilvl w:val="0"/>
                <w:numId w:val="51"/>
              </w:numPr>
              <w:spacing w:after="0"/>
            </w:pPr>
            <w:r>
              <w:t>Date.</w:t>
            </w:r>
          </w:p>
          <w:p w14:paraId="4FAEC8DB" w14:textId="023C0359" w:rsidR="005E7D47" w:rsidRDefault="005E7D47" w:rsidP="002A22BF">
            <w:pPr>
              <w:pStyle w:val="ListParagraph"/>
              <w:numPr>
                <w:ilvl w:val="0"/>
                <w:numId w:val="51"/>
              </w:numPr>
              <w:spacing w:after="0"/>
            </w:pPr>
            <w:r>
              <w:t>Amount.</w:t>
            </w:r>
          </w:p>
          <w:p w14:paraId="3B249EAB" w14:textId="77777777" w:rsidR="005E7D47" w:rsidRDefault="005E7D47" w:rsidP="002A22BF">
            <w:pPr>
              <w:pStyle w:val="ListParagraph"/>
              <w:numPr>
                <w:ilvl w:val="0"/>
                <w:numId w:val="51"/>
              </w:numPr>
              <w:spacing w:after="0"/>
            </w:pPr>
            <w:r>
              <w:t>Tangata whai ora/tangata whaikaha name.</w:t>
            </w:r>
          </w:p>
          <w:p w14:paraId="1C246432" w14:textId="38FBAEBB" w:rsidR="005E7D47" w:rsidRDefault="005E7D47" w:rsidP="002A22BF">
            <w:pPr>
              <w:pStyle w:val="ListParagraph"/>
              <w:numPr>
                <w:ilvl w:val="0"/>
                <w:numId w:val="51"/>
              </w:numPr>
              <w:spacing w:after="0"/>
            </w:pPr>
            <w:r>
              <w:t>Sign</w:t>
            </w:r>
            <w:r w:rsidR="008E5FFD">
              <w:t xml:space="preserve"> and have the record counter signed</w:t>
            </w:r>
            <w:r>
              <w:t>.</w:t>
            </w:r>
          </w:p>
          <w:p w14:paraId="0565B620" w14:textId="54B511E9" w:rsidR="005E7D47" w:rsidRDefault="005E7D47" w:rsidP="005E7D47">
            <w:pPr>
              <w:spacing w:after="0"/>
            </w:pPr>
            <w:r>
              <w:t>Controlled drugs:</w:t>
            </w:r>
          </w:p>
          <w:p w14:paraId="417D0497" w14:textId="6241C39E" w:rsidR="005E7D47" w:rsidRDefault="005E7D47" w:rsidP="002A22BF">
            <w:pPr>
              <w:pStyle w:val="ListParagraph"/>
              <w:numPr>
                <w:ilvl w:val="0"/>
                <w:numId w:val="52"/>
              </w:numPr>
              <w:spacing w:after="0"/>
            </w:pPr>
            <w:r>
              <w:t>Enter the return of controlled drugs on the relevant page of the controlled drug register.</w:t>
            </w:r>
          </w:p>
          <w:p w14:paraId="76FCE1A3" w14:textId="1B6334E2" w:rsidR="000B51FB" w:rsidRPr="009428A3" w:rsidRDefault="005E7D47" w:rsidP="002A22BF">
            <w:pPr>
              <w:pStyle w:val="ListParagraph"/>
              <w:numPr>
                <w:ilvl w:val="0"/>
                <w:numId w:val="52"/>
              </w:numPr>
              <w:spacing w:after="0"/>
              <w:rPr>
                <w:b/>
              </w:rPr>
            </w:pPr>
            <w:r>
              <w:t>Have the pharmacist counter-sign.</w:t>
            </w:r>
            <w:r w:rsidR="00A349AD">
              <w:t xml:space="preserve"> </w:t>
            </w:r>
          </w:p>
        </w:tc>
      </w:tr>
      <w:tr w:rsidR="00B5540F" w14:paraId="11859D45" w14:textId="77777777" w:rsidTr="00140E49">
        <w:tc>
          <w:tcPr>
            <w:tcW w:w="184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FFFFF" w:themeFill="background1"/>
          </w:tcPr>
          <w:p w14:paraId="436547E2" w14:textId="664672E4" w:rsidR="00B5540F" w:rsidRDefault="00B5540F" w:rsidP="00B5540F">
            <w:pPr>
              <w:spacing w:after="0" w:line="240" w:lineRule="auto"/>
              <w:jc w:val="center"/>
            </w:pPr>
            <w:r>
              <w:rPr>
                <w:noProof/>
                <w:lang w:eastAsia="en-NZ"/>
              </w:rPr>
              <w:drawing>
                <wp:inline distT="0" distB="0" distL="0" distR="0" wp14:anchorId="37B275DC" wp14:editId="54605B60">
                  <wp:extent cx="657225" cy="904875"/>
                  <wp:effectExtent l="0" t="0" r="9525" b="9525"/>
                  <wp:docPr id="6" name="Picture 667" descr="https://encrypted-tbn1.gstatic.com/images?q=tbn:ANd9GcR9CS1FbPkv_JELITf48E_lzw8XGnbcc9fm2JliAzHcNqneK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encrypted-tbn1.gstatic.com/images?q=tbn:ANd9GcR9CS1FbPkv_JELITf48E_lzw8XGnbcc9fm2JliAzHcNqneK0p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a:ln>
                            <a:noFill/>
                          </a:ln>
                        </pic:spPr>
                      </pic:pic>
                    </a:graphicData>
                  </a:graphic>
                </wp:inline>
              </w:drawing>
            </w:r>
          </w:p>
        </w:tc>
        <w:tc>
          <w:tcPr>
            <w:tcW w:w="8363" w:type="dxa"/>
            <w:gridSpan w:val="2"/>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FFFFF" w:themeFill="background1"/>
          </w:tcPr>
          <w:p w14:paraId="3ADA8EB0" w14:textId="77777777" w:rsidR="00140E49" w:rsidRPr="00140E49" w:rsidRDefault="00140E49" w:rsidP="00140E49">
            <w:pPr>
              <w:spacing w:after="0" w:line="240" w:lineRule="auto"/>
              <w:rPr>
                <w:b/>
              </w:rPr>
            </w:pPr>
            <w:r w:rsidRPr="00140E49">
              <w:rPr>
                <w:b/>
              </w:rPr>
              <w:t>Never:</w:t>
            </w:r>
          </w:p>
          <w:p w14:paraId="6DA0C7FC" w14:textId="77777777" w:rsidR="00140E49" w:rsidRDefault="00140E49" w:rsidP="002A22BF">
            <w:pPr>
              <w:pStyle w:val="ListParagraph"/>
              <w:numPr>
                <w:ilvl w:val="0"/>
                <w:numId w:val="12"/>
              </w:numPr>
              <w:spacing w:after="0" w:line="240" w:lineRule="auto"/>
            </w:pPr>
            <w:r>
              <w:t>Re-label medication containers.</w:t>
            </w:r>
          </w:p>
          <w:p w14:paraId="4C24FB6B" w14:textId="77777777" w:rsidR="00140E49" w:rsidRDefault="00140E49" w:rsidP="002A22BF">
            <w:pPr>
              <w:pStyle w:val="ListParagraph"/>
              <w:numPr>
                <w:ilvl w:val="0"/>
                <w:numId w:val="12"/>
              </w:numPr>
              <w:spacing w:after="0" w:line="240" w:lineRule="auto"/>
            </w:pPr>
            <w:r>
              <w:t xml:space="preserve">Remove a medication label. </w:t>
            </w:r>
          </w:p>
          <w:p w14:paraId="41CE0EDD" w14:textId="77777777" w:rsidR="00140E49" w:rsidRDefault="00140E49" w:rsidP="002A22BF">
            <w:pPr>
              <w:pStyle w:val="ListParagraph"/>
              <w:numPr>
                <w:ilvl w:val="0"/>
                <w:numId w:val="12"/>
              </w:numPr>
              <w:spacing w:after="0" w:line="240" w:lineRule="auto"/>
            </w:pPr>
            <w:r>
              <w:t xml:space="preserve">Give a person medication from another person’s packed medication – even if a service provider /clinician asks you to. </w:t>
            </w:r>
          </w:p>
          <w:p w14:paraId="1F837754" w14:textId="2E835F3C" w:rsidR="00B5540F" w:rsidRDefault="00140E49" w:rsidP="006C3039">
            <w:pPr>
              <w:pStyle w:val="ListParagraph"/>
              <w:numPr>
                <w:ilvl w:val="0"/>
                <w:numId w:val="12"/>
              </w:numPr>
              <w:spacing w:after="0" w:line="240" w:lineRule="auto"/>
            </w:pPr>
            <w:r>
              <w:t xml:space="preserve">Accept or give </w:t>
            </w:r>
            <w:r w:rsidR="006C3039">
              <w:t>t</w:t>
            </w:r>
            <w:r w:rsidR="006C3039">
              <w:rPr>
                <w:rFonts w:cs="Calibri"/>
              </w:rPr>
              <w:t>ā</w:t>
            </w:r>
            <w:r w:rsidR="006C3039">
              <w:t>ngata whaiora/t</w:t>
            </w:r>
            <w:r w:rsidR="006C3039">
              <w:rPr>
                <w:rFonts w:cs="Calibri"/>
              </w:rPr>
              <w:t>ā</w:t>
            </w:r>
            <w:r w:rsidR="006C3039">
              <w:t xml:space="preserve">ngata whaikaha </w:t>
            </w:r>
            <w:r>
              <w:t xml:space="preserve">medication from a container or envelope that is not correctly labelled. Only pharmacists and prescribers can label medication containers. </w:t>
            </w:r>
          </w:p>
        </w:tc>
      </w:tr>
    </w:tbl>
    <w:p w14:paraId="55A36A44" w14:textId="77777777" w:rsidR="002C36E7" w:rsidRDefault="002C36E7" w:rsidP="0030627C"/>
    <w:p w14:paraId="79309FF2" w14:textId="77777777" w:rsidR="002C36E7" w:rsidRDefault="002C36E7" w:rsidP="0030627C"/>
    <w:p w14:paraId="16315EDF" w14:textId="5B4CF047" w:rsidR="00B212B2" w:rsidRDefault="00192071" w:rsidP="0030627C">
      <w:r>
        <w:rPr>
          <w:noProof/>
          <w:lang w:eastAsia="en-NZ"/>
        </w:rPr>
        <mc:AlternateContent>
          <mc:Choice Requires="wps">
            <w:drawing>
              <wp:anchor distT="0" distB="0" distL="114300" distR="114300" simplePos="0" relativeHeight="251868672" behindDoc="0" locked="0" layoutInCell="1" allowOverlap="1" wp14:anchorId="7C4E7B68" wp14:editId="3F1183C6">
                <wp:simplePos x="0" y="0"/>
                <wp:positionH relativeFrom="column">
                  <wp:posOffset>46990</wp:posOffset>
                </wp:positionH>
                <wp:positionV relativeFrom="paragraph">
                  <wp:posOffset>281305</wp:posOffset>
                </wp:positionV>
                <wp:extent cx="6038850" cy="7381875"/>
                <wp:effectExtent l="0" t="0" r="0" b="0"/>
                <wp:wrapNone/>
                <wp:docPr id="721" name="Flowchart: Process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7381875"/>
                        </a:xfrm>
                        <a:prstGeom prst="flowChartProcess">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430B" id="Flowchart: Process 721" o:spid="_x0000_s1026" type="#_x0000_t109" style="position:absolute;margin-left:3.7pt;margin-top:22.15pt;width:475.5pt;height:581.2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" filled="f" stroked="f" strokeweight="2pt">
                <v:path arrowok="t"/>
              </v:shape>
            </w:pict>
          </mc:Fallback>
        </mc:AlternateContent>
      </w:r>
      <w:r w:rsidR="003311DC">
        <w:rPr>
          <w:noProof/>
          <w:lang w:eastAsia="en-NZ"/>
        </w:rPr>
        <mc:AlternateContent>
          <mc:Choice Requires="wps">
            <w:drawing>
              <wp:anchor distT="0" distB="0" distL="114300" distR="114300" simplePos="0" relativeHeight="251788800" behindDoc="0" locked="0" layoutInCell="1" allowOverlap="1" wp14:anchorId="57668284" wp14:editId="005873DE">
                <wp:simplePos x="0" y="0"/>
                <wp:positionH relativeFrom="column">
                  <wp:posOffset>8890</wp:posOffset>
                </wp:positionH>
                <wp:positionV relativeFrom="paragraph">
                  <wp:posOffset>6696710</wp:posOffset>
                </wp:positionV>
                <wp:extent cx="857250" cy="1495426"/>
                <wp:effectExtent l="57150" t="38100" r="57150" b="85725"/>
                <wp:wrapNone/>
                <wp:docPr id="666" name="Flowchart: Process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1495426"/>
                        </a:xfrm>
                        <a:prstGeom prst="flowChartProcess">
                          <a:avLst/>
                        </a:prstGeom>
                        <a:solidFill>
                          <a:schemeClr val="bg1"/>
                        </a:solidFill>
                        <a:ln w="9525" cap="flat" cmpd="sng" algn="ctr">
                          <a:noFill/>
                          <a:prstDash val="solid"/>
                        </a:ln>
                        <a:effectLst>
                          <a:outerShdw blurRad="40000" dist="20000" dir="5400000" rotWithShape="0">
                            <a:srgbClr val="000000">
                              <a:alpha val="38000"/>
                            </a:srgbClr>
                          </a:outerShdw>
                        </a:effectLst>
                      </wps:spPr>
                      <wps:txbx>
                        <w:txbxContent>
                          <w:p w14:paraId="29A6D862" w14:textId="77777777" w:rsidR="00790A8E" w:rsidRDefault="00790A8E" w:rsidP="00AE0872">
                            <w:pPr>
                              <w:jc w:val="center"/>
                            </w:pPr>
                            <w:r>
                              <w:rPr>
                                <w:noProof/>
                                <w:lang w:eastAsia="en-NZ"/>
                              </w:rPr>
                              <w:drawing>
                                <wp:inline distT="0" distB="0" distL="0" distR="0" wp14:anchorId="33F85743" wp14:editId="79DB65A1">
                                  <wp:extent cx="657225" cy="904875"/>
                                  <wp:effectExtent l="0" t="0" r="9525" b="9525"/>
                                  <wp:docPr id="384" name="Picture 667" descr="https://encrypted-tbn1.gstatic.com/images?q=tbn:ANd9GcR9CS1FbPkv_JELITf48E_lzw8XGnbcc9fm2JliAzHcNqneK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encrypted-tbn1.gstatic.com/images?q=tbn:ANd9GcR9CS1FbPkv_JELITf48E_lzw8XGnbcc9fm2JliAzHcNqneK0p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8284" id="Flowchart: Process 666" o:spid="_x0000_s1035" type="#_x0000_t109" style="position:absolute;margin-left:.7pt;margin-top:527.3pt;width:67.5pt;height:117.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" fillcolor="white [3212]" stroked="f">
                <v:shadow on="t" color="black" opacity="24903f" origin=",.5" offset="0,.55556mm"/>
                <v:path arrowok="t"/>
                <v:textbox>
                  <w:txbxContent>
                    <w:p w14:paraId="29A6D862" w14:textId="77777777" w:rsidR="00790A8E" w:rsidRDefault="00790A8E" w:rsidP="00AE0872">
                      <w:pPr>
                        <w:jc w:val="center"/>
                      </w:pPr>
                      <w:r>
                        <w:rPr>
                          <w:noProof/>
                          <w:lang w:eastAsia="en-NZ"/>
                        </w:rPr>
                        <w:drawing>
                          <wp:inline distT="0" distB="0" distL="0" distR="0" wp14:anchorId="33F85743" wp14:editId="79DB65A1">
                            <wp:extent cx="657225" cy="904875"/>
                            <wp:effectExtent l="0" t="0" r="9525" b="9525"/>
                            <wp:docPr id="384" name="Picture 667" descr="https://encrypted-tbn1.gstatic.com/images?q=tbn:ANd9GcR9CS1FbPkv_JELITf48E_lzw8XGnbcc9fm2JliAzHcNqneK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encrypted-tbn1.gstatic.com/images?q=tbn:ANd9GcR9CS1FbPkv_JELITf48E_lzw8XGnbcc9fm2JliAzHcNqneK0p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a:ln>
                                      <a:noFill/>
                                    </a:ln>
                                  </pic:spPr>
                                </pic:pic>
                              </a:graphicData>
                            </a:graphic>
                          </wp:inline>
                        </w:drawing>
                      </w:r>
                    </w:p>
                  </w:txbxContent>
                </v:textbox>
              </v:shape>
            </w:pict>
          </mc:Fallback>
        </mc:AlternateContent>
      </w:r>
      <w:r w:rsidR="003311DC">
        <w:rPr>
          <w:noProof/>
          <w:lang w:eastAsia="en-NZ"/>
        </w:rPr>
        <mc:AlternateContent>
          <mc:Choice Requires="wps">
            <w:drawing>
              <wp:anchor distT="0" distB="0" distL="114300" distR="114300" simplePos="0" relativeHeight="251778560" behindDoc="0" locked="0" layoutInCell="1" allowOverlap="1" wp14:anchorId="1B3EF6F4" wp14:editId="43B7F78F">
                <wp:simplePos x="0" y="0"/>
                <wp:positionH relativeFrom="column">
                  <wp:posOffset>894715</wp:posOffset>
                </wp:positionH>
                <wp:positionV relativeFrom="paragraph">
                  <wp:posOffset>6572885</wp:posOffset>
                </wp:positionV>
                <wp:extent cx="5105400" cy="1619250"/>
                <wp:effectExtent l="0" t="0" r="19050" b="19050"/>
                <wp:wrapNone/>
                <wp:docPr id="644" name="Flowchart: Process 6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5105400" cy="1619250"/>
                        </a:xfrm>
                        <a:prstGeom prst="flowChartProcess">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184F967" w14:textId="77777777" w:rsidR="00790A8E" w:rsidRDefault="00790A8E" w:rsidP="00510207">
                            <w:pPr>
                              <w:spacing w:after="0" w:line="240" w:lineRule="auto"/>
                            </w:pPr>
                            <w:r>
                              <w:t>Never:</w:t>
                            </w:r>
                          </w:p>
                          <w:p w14:paraId="356096FF" w14:textId="0693A550" w:rsidR="00790A8E" w:rsidRDefault="00790A8E" w:rsidP="002A22BF">
                            <w:pPr>
                              <w:pStyle w:val="ListParagraph"/>
                              <w:numPr>
                                <w:ilvl w:val="0"/>
                                <w:numId w:val="12"/>
                              </w:numPr>
                              <w:spacing w:after="0" w:line="240" w:lineRule="auto"/>
                            </w:pPr>
                            <w:r>
                              <w:t>Re-label medication containers.</w:t>
                            </w:r>
                          </w:p>
                          <w:p w14:paraId="558D8AEA" w14:textId="77777777" w:rsidR="00790A8E" w:rsidRDefault="00790A8E" w:rsidP="002A22BF">
                            <w:pPr>
                              <w:pStyle w:val="ListParagraph"/>
                              <w:numPr>
                                <w:ilvl w:val="0"/>
                                <w:numId w:val="12"/>
                              </w:numPr>
                              <w:spacing w:after="0" w:line="240" w:lineRule="auto"/>
                            </w:pPr>
                            <w:r>
                              <w:t xml:space="preserve">Remove a medication label. </w:t>
                            </w:r>
                          </w:p>
                          <w:p w14:paraId="32172623" w14:textId="41E74FEF" w:rsidR="00790A8E" w:rsidRDefault="00790A8E" w:rsidP="002A22BF">
                            <w:pPr>
                              <w:pStyle w:val="ListParagraph"/>
                              <w:numPr>
                                <w:ilvl w:val="0"/>
                                <w:numId w:val="12"/>
                              </w:numPr>
                              <w:spacing w:after="0" w:line="240" w:lineRule="auto"/>
                            </w:pPr>
                            <w:r>
                              <w:t xml:space="preserve">Give a person medication from another person’s packed medication – even if a service provider /clinician asks you to. </w:t>
                            </w:r>
                          </w:p>
                          <w:p w14:paraId="3D1ED6E5" w14:textId="34B13EB2" w:rsidR="00790A8E" w:rsidRDefault="00790A8E" w:rsidP="002A22BF">
                            <w:pPr>
                              <w:pStyle w:val="ListParagraph"/>
                              <w:numPr>
                                <w:ilvl w:val="0"/>
                                <w:numId w:val="12"/>
                              </w:numPr>
                              <w:spacing w:after="0" w:line="240" w:lineRule="auto"/>
                            </w:pPr>
                            <w:r>
                              <w:t>Accept or give a person medication from a container or envelope that is not correctly labelled. Only pharmacists and prescribers can label medication containers.</w:t>
                            </w:r>
                          </w:p>
                          <w:p w14:paraId="6E95CCF3" w14:textId="77777777" w:rsidR="00790A8E" w:rsidRDefault="00790A8E" w:rsidP="00A41F35">
                            <w:pPr>
                              <w:spacing w:after="0" w:line="240" w:lineRule="auto"/>
                            </w:pPr>
                          </w:p>
                          <w:p w14:paraId="30665456" w14:textId="77777777" w:rsidR="00790A8E" w:rsidRDefault="00790A8E" w:rsidP="00A41F35">
                            <w:pPr>
                              <w:spacing w:after="0" w:line="240" w:lineRule="auto"/>
                            </w:pPr>
                          </w:p>
                          <w:p w14:paraId="60BE2701" w14:textId="77777777" w:rsidR="00790A8E" w:rsidRDefault="00790A8E" w:rsidP="00A41F35">
                            <w:pPr>
                              <w:spacing w:after="0" w:line="240" w:lineRule="auto"/>
                            </w:pPr>
                          </w:p>
                          <w:p w14:paraId="79EB414E" w14:textId="77777777" w:rsidR="00790A8E" w:rsidRDefault="00790A8E" w:rsidP="00A41F35">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6F4" id="Flowchart: Process 644" o:spid="_x0000_s1036" type="#_x0000_t109" style="position:absolute;margin-left:70.45pt;margin-top:517.55pt;width:402pt;height:127.5pt;rotation:180;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" fillcolor="white [3201]" strokecolor="red" strokeweight="2pt">
                <v:path arrowok="t"/>
                <v:textbox>
                  <w:txbxContent>
                    <w:p w14:paraId="1184F967" w14:textId="77777777" w:rsidR="00790A8E" w:rsidRDefault="00790A8E" w:rsidP="00510207">
                      <w:pPr>
                        <w:spacing w:after="0" w:line="240" w:lineRule="auto"/>
                      </w:pPr>
                      <w:r>
                        <w:t>Never:</w:t>
                      </w:r>
                    </w:p>
                    <w:p w14:paraId="356096FF" w14:textId="0693A550" w:rsidR="00790A8E" w:rsidRDefault="00790A8E" w:rsidP="002A22BF">
                      <w:pPr>
                        <w:pStyle w:val="ListParagraph"/>
                        <w:numPr>
                          <w:ilvl w:val="0"/>
                          <w:numId w:val="12"/>
                        </w:numPr>
                        <w:spacing w:after="0" w:line="240" w:lineRule="auto"/>
                      </w:pPr>
                      <w:r>
                        <w:t>Re-label medication containers.</w:t>
                      </w:r>
                    </w:p>
                    <w:p w14:paraId="558D8AEA" w14:textId="77777777" w:rsidR="00790A8E" w:rsidRDefault="00790A8E" w:rsidP="002A22BF">
                      <w:pPr>
                        <w:pStyle w:val="ListParagraph"/>
                        <w:numPr>
                          <w:ilvl w:val="0"/>
                          <w:numId w:val="12"/>
                        </w:numPr>
                        <w:spacing w:after="0" w:line="240" w:lineRule="auto"/>
                      </w:pPr>
                      <w:r>
                        <w:t xml:space="preserve">Remove a medication label. </w:t>
                      </w:r>
                    </w:p>
                    <w:p w14:paraId="32172623" w14:textId="41E74FEF" w:rsidR="00790A8E" w:rsidRDefault="00790A8E" w:rsidP="002A22BF">
                      <w:pPr>
                        <w:pStyle w:val="ListParagraph"/>
                        <w:numPr>
                          <w:ilvl w:val="0"/>
                          <w:numId w:val="12"/>
                        </w:numPr>
                        <w:spacing w:after="0" w:line="240" w:lineRule="auto"/>
                      </w:pPr>
                      <w:r>
                        <w:t xml:space="preserve">Give a person medication from another person’s packed medication – even if a service provider /clinician asks you to. </w:t>
                      </w:r>
                    </w:p>
                    <w:p w14:paraId="3D1ED6E5" w14:textId="34B13EB2" w:rsidR="00790A8E" w:rsidRDefault="00790A8E" w:rsidP="002A22BF">
                      <w:pPr>
                        <w:pStyle w:val="ListParagraph"/>
                        <w:numPr>
                          <w:ilvl w:val="0"/>
                          <w:numId w:val="12"/>
                        </w:numPr>
                        <w:spacing w:after="0" w:line="240" w:lineRule="auto"/>
                      </w:pPr>
                      <w:r>
                        <w:t>Accept or give a person medication from a container or envelope that is not correctly labelled. Only pharmacists and prescribers can label medication containers.</w:t>
                      </w:r>
                    </w:p>
                    <w:p w14:paraId="6E95CCF3" w14:textId="77777777" w:rsidR="00790A8E" w:rsidRDefault="00790A8E" w:rsidP="00A41F35">
                      <w:pPr>
                        <w:spacing w:after="0" w:line="240" w:lineRule="auto"/>
                      </w:pPr>
                    </w:p>
                    <w:p w14:paraId="30665456" w14:textId="77777777" w:rsidR="00790A8E" w:rsidRDefault="00790A8E" w:rsidP="00A41F35">
                      <w:pPr>
                        <w:spacing w:after="0" w:line="240" w:lineRule="auto"/>
                      </w:pPr>
                    </w:p>
                    <w:p w14:paraId="60BE2701" w14:textId="77777777" w:rsidR="00790A8E" w:rsidRDefault="00790A8E" w:rsidP="00A41F35">
                      <w:pPr>
                        <w:spacing w:after="0" w:line="240" w:lineRule="auto"/>
                      </w:pPr>
                    </w:p>
                    <w:p w14:paraId="79EB414E" w14:textId="77777777" w:rsidR="00790A8E" w:rsidRDefault="00790A8E" w:rsidP="00A41F35">
                      <w:pPr>
                        <w:spacing w:after="0" w:line="240" w:lineRule="auto"/>
                      </w:pPr>
                    </w:p>
                  </w:txbxContent>
                </v:textbox>
              </v:shape>
            </w:pict>
          </mc:Fallback>
        </mc:AlternateContent>
      </w:r>
    </w:p>
    <w:tbl>
      <w:tblPr>
        <w:tblStyle w:val="TableGrid"/>
        <w:tblW w:w="10207" w:type="dxa"/>
        <w:tblInd w:w="-289" w:type="dxa"/>
        <w:tblLook w:val="04A0" w:firstRow="1" w:lastRow="0" w:firstColumn="1" w:lastColumn="0" w:noHBand="0" w:noVBand="1"/>
      </w:tblPr>
      <w:tblGrid>
        <w:gridCol w:w="2552"/>
        <w:gridCol w:w="7655"/>
      </w:tblGrid>
      <w:tr w:rsidR="005E26D0" w14:paraId="7CA85A54" w14:textId="77777777" w:rsidTr="002C36E7">
        <w:trPr>
          <w:trHeight w:val="603"/>
        </w:trPr>
        <w:tc>
          <w:tcPr>
            <w:tcW w:w="10207" w:type="dxa"/>
            <w:gridSpan w:val="2"/>
            <w:shd w:val="clear" w:color="auto" w:fill="DBE5F1" w:themeFill="accent1" w:themeFillTint="33"/>
          </w:tcPr>
          <w:p w14:paraId="4FF171D2" w14:textId="1080CC1D" w:rsidR="002C36E7" w:rsidRPr="002C36E7" w:rsidRDefault="002C36E7" w:rsidP="002C36E7">
            <w:pPr>
              <w:pStyle w:val="Heading1"/>
              <w:spacing w:before="0" w:line="240" w:lineRule="auto"/>
            </w:pPr>
            <w:bookmarkStart w:id="22" w:name="_Toc146632936"/>
            <w:bookmarkStart w:id="23" w:name="_Toc488404843"/>
            <w:bookmarkStart w:id="24" w:name="_Toc32511920"/>
            <w:r>
              <w:t>Respite Services</w:t>
            </w:r>
            <w:bookmarkEnd w:id="22"/>
            <w:r>
              <w:t xml:space="preserve"> </w:t>
            </w:r>
          </w:p>
        </w:tc>
      </w:tr>
      <w:tr w:rsidR="002C36E7" w14:paraId="440E7F79" w14:textId="77777777" w:rsidTr="002C36E7">
        <w:trPr>
          <w:trHeight w:val="603"/>
        </w:trPr>
        <w:tc>
          <w:tcPr>
            <w:tcW w:w="10207" w:type="dxa"/>
            <w:gridSpan w:val="2"/>
            <w:shd w:val="clear" w:color="auto" w:fill="DBE5F1" w:themeFill="accent1" w:themeFillTint="33"/>
          </w:tcPr>
          <w:p w14:paraId="7883164D" w14:textId="6681A53B" w:rsidR="002C36E7" w:rsidRDefault="002C36E7" w:rsidP="002C36E7">
            <w:pPr>
              <w:spacing w:after="0"/>
            </w:pPr>
            <w:r>
              <w:t xml:space="preserve">Planned and crisis respite services </w:t>
            </w:r>
            <w:r w:rsidRPr="00995D81">
              <w:rPr>
                <w:rStyle w:val="Hyperlink"/>
                <w:color w:val="auto"/>
                <w:u w:val="none"/>
              </w:rPr>
              <w:t>contracts</w:t>
            </w:r>
            <w:r>
              <w:t xml:space="preserve"> may require to manage the medication of t</w:t>
            </w:r>
            <w:r>
              <w:rPr>
                <w:rFonts w:cs="Calibri"/>
              </w:rPr>
              <w:t>ā</w:t>
            </w:r>
            <w:r>
              <w:t xml:space="preserve">ngata whai ora/ </w:t>
            </w:r>
          </w:p>
          <w:p w14:paraId="1B165D85" w14:textId="57FB809B" w:rsidR="002C36E7" w:rsidRDefault="002C36E7" w:rsidP="002C36E7">
            <w:proofErr w:type="gramStart"/>
            <w:r>
              <w:t>t</w:t>
            </w:r>
            <w:r>
              <w:rPr>
                <w:rFonts w:cs="Calibri"/>
              </w:rPr>
              <w:t>ā</w:t>
            </w:r>
            <w:r>
              <w:t>ngata</w:t>
            </w:r>
            <w:proofErr w:type="gramEnd"/>
            <w:r>
              <w:t xml:space="preserve"> whaikaha.  Additionally to the </w:t>
            </w:r>
            <w:r w:rsidRPr="00423E5B">
              <w:t>processes</w:t>
            </w:r>
            <w:r>
              <w:t xml:space="preserve"> identified in this document the </w:t>
            </w:r>
            <w:hyperlink r:id="rId68" w:history="1">
              <w:r w:rsidRPr="00D037F4">
                <w:rPr>
                  <w:rStyle w:val="Hyperlink"/>
                </w:rPr>
                <w:t>Ministry of Health guidelines</w:t>
              </w:r>
            </w:hyperlink>
            <w:r>
              <w:t xml:space="preserve"> require that respite services focus on the following processes outlined below.</w:t>
            </w:r>
          </w:p>
        </w:tc>
      </w:tr>
      <w:tr w:rsidR="002C36E7" w14:paraId="65BC3E92" w14:textId="77777777" w:rsidTr="002C36E7">
        <w:trPr>
          <w:trHeight w:val="603"/>
        </w:trPr>
        <w:tc>
          <w:tcPr>
            <w:tcW w:w="2552" w:type="dxa"/>
            <w:shd w:val="clear" w:color="auto" w:fill="FFFFFF" w:themeFill="background1"/>
          </w:tcPr>
          <w:p w14:paraId="23956177" w14:textId="7E0FD127" w:rsidR="002C36E7" w:rsidRPr="0042523F" w:rsidRDefault="006C3039" w:rsidP="006C3039">
            <w:pPr>
              <w:spacing w:after="0"/>
              <w:rPr>
                <w:b/>
              </w:rPr>
            </w:pPr>
            <w:r>
              <w:rPr>
                <w:b/>
              </w:rPr>
              <w:t>Before t</w:t>
            </w:r>
            <w:r>
              <w:rPr>
                <w:rFonts w:cs="Calibri"/>
                <w:b/>
              </w:rPr>
              <w:t>ā</w:t>
            </w:r>
            <w:r w:rsidR="002C36E7" w:rsidRPr="0042523F">
              <w:rPr>
                <w:b/>
              </w:rPr>
              <w:t>ngata whai ora/t</w:t>
            </w:r>
            <w:r>
              <w:rPr>
                <w:rFonts w:cs="Calibri"/>
                <w:b/>
              </w:rPr>
              <w:t>ā</w:t>
            </w:r>
            <w:r w:rsidR="002C36E7" w:rsidRPr="0042523F">
              <w:rPr>
                <w:b/>
              </w:rPr>
              <w:t>ngata whaikaha service entry</w:t>
            </w:r>
          </w:p>
        </w:tc>
        <w:tc>
          <w:tcPr>
            <w:tcW w:w="7655" w:type="dxa"/>
            <w:shd w:val="clear" w:color="auto" w:fill="FFFFFF" w:themeFill="background1"/>
          </w:tcPr>
          <w:p w14:paraId="40490F6D" w14:textId="4B3FE8B1" w:rsidR="0042523F" w:rsidRDefault="0042523F" w:rsidP="0042523F">
            <w:pPr>
              <w:spacing w:after="0"/>
            </w:pPr>
            <w:r>
              <w:t xml:space="preserve">We confirm in writing with the referrer the roles in medication management by the:  </w:t>
            </w:r>
          </w:p>
          <w:p w14:paraId="4DE1AD4D" w14:textId="77777777" w:rsidR="0042523F" w:rsidRDefault="0042523F" w:rsidP="002A22BF">
            <w:pPr>
              <w:pStyle w:val="ListParagraph"/>
              <w:numPr>
                <w:ilvl w:val="0"/>
                <w:numId w:val="7"/>
              </w:numPr>
              <w:spacing w:after="0"/>
              <w:ind w:left="284" w:hanging="284"/>
            </w:pPr>
            <w:r>
              <w:t>Respite service (authorisation required).</w:t>
            </w:r>
          </w:p>
          <w:p w14:paraId="65C2419B" w14:textId="4C22B3C4" w:rsidR="0042523F" w:rsidRDefault="0042523F" w:rsidP="002A22BF">
            <w:pPr>
              <w:pStyle w:val="ListParagraph"/>
              <w:numPr>
                <w:ilvl w:val="0"/>
                <w:numId w:val="7"/>
              </w:numPr>
              <w:spacing w:after="0"/>
              <w:ind w:left="284" w:hanging="284"/>
            </w:pPr>
            <w:r>
              <w:t xml:space="preserve">Tangata whai ora/tangata whaikaha entering respite services. </w:t>
            </w:r>
          </w:p>
          <w:p w14:paraId="79023BC7" w14:textId="696215B4" w:rsidR="002C36E7" w:rsidRDefault="0042523F" w:rsidP="002A22BF">
            <w:pPr>
              <w:pStyle w:val="ListParagraph"/>
              <w:numPr>
                <w:ilvl w:val="0"/>
                <w:numId w:val="7"/>
              </w:numPr>
              <w:spacing w:after="0"/>
              <w:ind w:left="284" w:hanging="284"/>
            </w:pPr>
            <w:r>
              <w:t xml:space="preserve">Clinical service/prescriber. </w:t>
            </w:r>
          </w:p>
        </w:tc>
      </w:tr>
      <w:tr w:rsidR="0042523F" w14:paraId="08767827" w14:textId="77777777" w:rsidTr="002C36E7">
        <w:trPr>
          <w:trHeight w:val="603"/>
        </w:trPr>
        <w:tc>
          <w:tcPr>
            <w:tcW w:w="2552" w:type="dxa"/>
            <w:shd w:val="clear" w:color="auto" w:fill="FFFFFF" w:themeFill="background1"/>
          </w:tcPr>
          <w:p w14:paraId="6416F1EE" w14:textId="7A47AB7D" w:rsidR="0042523F" w:rsidRPr="0042523F" w:rsidRDefault="0042523F" w:rsidP="002C36E7">
            <w:pPr>
              <w:spacing w:after="0"/>
              <w:rPr>
                <w:b/>
              </w:rPr>
            </w:pPr>
            <w:r w:rsidRPr="0042523F">
              <w:rPr>
                <w:b/>
              </w:rPr>
              <w:t>At service entry</w:t>
            </w:r>
          </w:p>
        </w:tc>
        <w:tc>
          <w:tcPr>
            <w:tcW w:w="7655" w:type="dxa"/>
            <w:shd w:val="clear" w:color="auto" w:fill="FFFFFF" w:themeFill="background1"/>
          </w:tcPr>
          <w:p w14:paraId="3F541D3D" w14:textId="1121574D" w:rsidR="0042523F" w:rsidRDefault="0042523F" w:rsidP="002A22BF">
            <w:pPr>
              <w:pStyle w:val="ListParagraph"/>
              <w:numPr>
                <w:ilvl w:val="0"/>
                <w:numId w:val="8"/>
              </w:numPr>
              <w:spacing w:after="0"/>
            </w:pPr>
            <w:r>
              <w:t>We are provided with tangata whai ora/tangata whaikaha current prescription.</w:t>
            </w:r>
          </w:p>
          <w:p w14:paraId="18F2958A" w14:textId="77777777" w:rsidR="0042523F" w:rsidRDefault="0042523F" w:rsidP="002A22BF">
            <w:pPr>
              <w:pStyle w:val="ListParagraph"/>
              <w:numPr>
                <w:ilvl w:val="0"/>
                <w:numId w:val="8"/>
              </w:numPr>
              <w:spacing w:after="0"/>
            </w:pPr>
            <w:r>
              <w:t>Confirmation of all the medication the service user is currently prescribed and taking (incl. GP prescribed).</w:t>
            </w:r>
          </w:p>
          <w:p w14:paraId="25DFD034" w14:textId="10D1D642" w:rsidR="0042523F" w:rsidRDefault="0042523F" w:rsidP="002A22BF">
            <w:pPr>
              <w:pStyle w:val="ListParagraph"/>
              <w:numPr>
                <w:ilvl w:val="0"/>
                <w:numId w:val="8"/>
              </w:numPr>
              <w:spacing w:after="0"/>
            </w:pPr>
            <w:r>
              <w:t>Tangata whai ora/tangata whaikaha medication dispensed in medico-pack(s).</w:t>
            </w:r>
          </w:p>
          <w:p w14:paraId="5F4C2D65" w14:textId="385D63DF" w:rsidR="0042523F" w:rsidRDefault="0042523F" w:rsidP="002A22BF">
            <w:pPr>
              <w:pStyle w:val="ListParagraph"/>
              <w:numPr>
                <w:ilvl w:val="0"/>
                <w:numId w:val="8"/>
              </w:numPr>
              <w:spacing w:after="0"/>
            </w:pPr>
            <w:r>
              <w:t>We do not accept medication that is not dispensed and labelled in line with legislation.</w:t>
            </w:r>
            <w:r w:rsidR="00124F5B">
              <w:t xml:space="preserve"> </w:t>
            </w:r>
          </w:p>
        </w:tc>
      </w:tr>
      <w:tr w:rsidR="00124F5B" w14:paraId="23D315CA" w14:textId="77777777" w:rsidTr="002C36E7">
        <w:trPr>
          <w:trHeight w:val="603"/>
        </w:trPr>
        <w:tc>
          <w:tcPr>
            <w:tcW w:w="2552" w:type="dxa"/>
            <w:shd w:val="clear" w:color="auto" w:fill="FFFFFF" w:themeFill="background1"/>
          </w:tcPr>
          <w:p w14:paraId="3258D45A" w14:textId="002EF80F" w:rsidR="00124F5B" w:rsidRPr="0042523F" w:rsidRDefault="00124F5B" w:rsidP="002C36E7">
            <w:pPr>
              <w:spacing w:after="0"/>
              <w:rPr>
                <w:b/>
              </w:rPr>
            </w:pPr>
            <w:r>
              <w:rPr>
                <w:b/>
              </w:rPr>
              <w:t>At discharge</w:t>
            </w:r>
          </w:p>
        </w:tc>
        <w:tc>
          <w:tcPr>
            <w:tcW w:w="7655" w:type="dxa"/>
            <w:shd w:val="clear" w:color="auto" w:fill="FFFFFF" w:themeFill="background1"/>
          </w:tcPr>
          <w:p w14:paraId="14D7548B" w14:textId="7A99C758" w:rsidR="00124F5B" w:rsidRDefault="00124F5B" w:rsidP="00C84975">
            <w:r>
              <w:t>We provide the clinical responsible service</w:t>
            </w:r>
            <w:r w:rsidR="00C84975">
              <w:t>/prescriber(s)</w:t>
            </w:r>
            <w:r>
              <w:t xml:space="preserve"> with information on changes to medication made by prescribers or a change in the allergy/medicine related sensitivity status (medicines reconciliation).</w:t>
            </w:r>
          </w:p>
        </w:tc>
      </w:tr>
      <w:tr w:rsidR="00C84975" w14:paraId="6F39608B" w14:textId="77777777" w:rsidTr="007978D2">
        <w:trPr>
          <w:trHeight w:val="603"/>
        </w:trPr>
        <w:tc>
          <w:tcPr>
            <w:tcW w:w="10207" w:type="dxa"/>
            <w:gridSpan w:val="2"/>
            <w:shd w:val="clear" w:color="auto" w:fill="DBE5F1" w:themeFill="accent1" w:themeFillTint="33"/>
          </w:tcPr>
          <w:p w14:paraId="3358C2E3" w14:textId="0619E1DF" w:rsidR="00C84975" w:rsidRDefault="00C84975" w:rsidP="00C84975">
            <w:pPr>
              <w:jc w:val="center"/>
            </w:pPr>
            <w:r>
              <w:t xml:space="preserve">The Ministry of Health </w:t>
            </w:r>
            <w:hyperlink r:id="rId69" w:history="1">
              <w:r w:rsidRPr="00505547">
                <w:rPr>
                  <w:rStyle w:val="Hyperlink"/>
                </w:rPr>
                <w:t>guidelines</w:t>
              </w:r>
            </w:hyperlink>
            <w:r>
              <w:t xml:space="preserve"> recommend the following if the required medication related processes are not followed by the referrer:</w:t>
            </w:r>
          </w:p>
        </w:tc>
      </w:tr>
      <w:tr w:rsidR="00C84975" w14:paraId="043CA66C" w14:textId="77777777" w:rsidTr="007A6A98">
        <w:trPr>
          <w:trHeight w:val="603"/>
        </w:trPr>
        <w:tc>
          <w:tcPr>
            <w:tcW w:w="10207" w:type="dxa"/>
            <w:gridSpan w:val="2"/>
            <w:shd w:val="clear" w:color="auto" w:fill="FFFFFF" w:themeFill="background1"/>
          </w:tcPr>
          <w:p w14:paraId="14242541" w14:textId="77777777" w:rsidR="00C84975" w:rsidRDefault="00C84975" w:rsidP="002A22BF">
            <w:pPr>
              <w:pStyle w:val="ListParagraph"/>
              <w:numPr>
                <w:ilvl w:val="0"/>
                <w:numId w:val="9"/>
              </w:numPr>
              <w:ind w:left="426" w:hanging="284"/>
            </w:pPr>
            <w:r>
              <w:t>That the situation is resolved immediately.</w:t>
            </w:r>
          </w:p>
          <w:p w14:paraId="49B5E6E2" w14:textId="5B64BAE2" w:rsidR="00C84975" w:rsidRDefault="00C84975" w:rsidP="002A22BF">
            <w:pPr>
              <w:pStyle w:val="ListParagraph"/>
              <w:numPr>
                <w:ilvl w:val="0"/>
                <w:numId w:val="9"/>
              </w:numPr>
              <w:ind w:left="426" w:hanging="284"/>
            </w:pPr>
            <w:r>
              <w:t>That the referrer or tangata whai ora/tangata whaikaha provide the necessary documentation and/or the medication in the required manner without delay.</w:t>
            </w:r>
          </w:p>
          <w:p w14:paraId="155BF7C3" w14:textId="39A57875" w:rsidR="00C84975" w:rsidRDefault="00C84975" w:rsidP="002A22BF">
            <w:pPr>
              <w:pStyle w:val="ListParagraph"/>
              <w:numPr>
                <w:ilvl w:val="0"/>
                <w:numId w:val="9"/>
              </w:numPr>
              <w:ind w:left="426" w:hanging="284"/>
            </w:pPr>
            <w:r>
              <w:t xml:space="preserve">That </w:t>
            </w:r>
            <w:r w:rsidR="00043F55">
              <w:t>t</w:t>
            </w:r>
            <w:r>
              <w:t xml:space="preserve">angata whai ora/tangata whaikaha seeking respite services is not able to </w:t>
            </w:r>
            <w:r w:rsidR="007978D2">
              <w:t xml:space="preserve">engage with our service </w:t>
            </w:r>
            <w:r>
              <w:t xml:space="preserve">unless the required documentation and processes are provided. </w:t>
            </w:r>
          </w:p>
        </w:tc>
      </w:tr>
    </w:tbl>
    <w:p w14:paraId="7FC0C8EE" w14:textId="244A5703" w:rsidR="005E26D0" w:rsidRDefault="005E26D0" w:rsidP="00877C4A">
      <w:pPr>
        <w:pStyle w:val="Heading1"/>
      </w:pPr>
    </w:p>
    <w:bookmarkEnd w:id="23"/>
    <w:bookmarkEnd w:id="24"/>
    <w:p w14:paraId="42EDD9CD" w14:textId="15F1CCD3" w:rsidR="00277E0B" w:rsidRPr="00277E0B" w:rsidRDefault="00F32221" w:rsidP="00277E0B">
      <w:r>
        <w:rPr>
          <w:noProof/>
          <w:lang w:eastAsia="en-NZ"/>
        </w:rPr>
        <mc:AlternateContent>
          <mc:Choice Requires="wps">
            <w:drawing>
              <wp:anchor distT="0" distB="0" distL="114300" distR="114300" simplePos="0" relativeHeight="251832832" behindDoc="0" locked="0" layoutInCell="1" allowOverlap="1" wp14:anchorId="75704799" wp14:editId="1614A4F9">
                <wp:simplePos x="0" y="0"/>
                <wp:positionH relativeFrom="column">
                  <wp:posOffset>-19685</wp:posOffset>
                </wp:positionH>
                <wp:positionV relativeFrom="paragraph">
                  <wp:posOffset>7467600</wp:posOffset>
                </wp:positionV>
                <wp:extent cx="5915025" cy="1085850"/>
                <wp:effectExtent l="0" t="0" r="28575" b="19050"/>
                <wp:wrapNone/>
                <wp:docPr id="693" name="Flowchart: Process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085850"/>
                        </a:xfrm>
                        <a:prstGeom prst="flowChartProcess">
                          <a:avLst/>
                        </a:prstGeom>
                        <a:ln/>
                      </wps:spPr>
                      <wps:style>
                        <a:lnRef idx="2">
                          <a:schemeClr val="accent1"/>
                        </a:lnRef>
                        <a:fillRef idx="1">
                          <a:schemeClr val="lt1"/>
                        </a:fillRef>
                        <a:effectRef idx="0">
                          <a:schemeClr val="accent1"/>
                        </a:effectRef>
                        <a:fontRef idx="minor">
                          <a:schemeClr val="dk1"/>
                        </a:fontRef>
                      </wps:style>
                      <wps:txbx>
                        <w:txbxContent>
                          <w:p w14:paraId="1AB15917" w14:textId="77777777" w:rsidR="00790A8E" w:rsidRDefault="00790A8E" w:rsidP="002A22BF">
                            <w:pPr>
                              <w:pStyle w:val="ListParagraph"/>
                              <w:numPr>
                                <w:ilvl w:val="0"/>
                                <w:numId w:val="9"/>
                              </w:numPr>
                              <w:ind w:left="426" w:hanging="284"/>
                            </w:pPr>
                            <w:r>
                              <w:t>That the situation is resolved immediately.</w:t>
                            </w:r>
                          </w:p>
                          <w:p w14:paraId="20B379EF" w14:textId="77777777" w:rsidR="00790A8E" w:rsidRDefault="00790A8E" w:rsidP="002A22BF">
                            <w:pPr>
                              <w:pStyle w:val="ListParagraph"/>
                              <w:numPr>
                                <w:ilvl w:val="0"/>
                                <w:numId w:val="9"/>
                              </w:numPr>
                              <w:ind w:left="426" w:hanging="284"/>
                            </w:pPr>
                            <w:r>
                              <w:t>That the referrer/service user provides the necessary documentation and/or the medication in the required manner without delay.</w:t>
                            </w:r>
                          </w:p>
                          <w:p w14:paraId="2059909B" w14:textId="08892C0B" w:rsidR="00790A8E" w:rsidRDefault="00790A8E" w:rsidP="002A22BF">
                            <w:pPr>
                              <w:pStyle w:val="ListParagraph"/>
                              <w:numPr>
                                <w:ilvl w:val="0"/>
                                <w:numId w:val="9"/>
                              </w:numPr>
                              <w:ind w:left="426" w:hanging="284"/>
                            </w:pPr>
                            <w:r>
                              <w:t>That the person seeking respite services is not able to do so unless the required documentation and processes are provided.</w:t>
                            </w:r>
                          </w:p>
                          <w:p w14:paraId="270D486D" w14:textId="77777777" w:rsidR="00790A8E" w:rsidRDefault="00790A8E" w:rsidP="00DC7781">
                            <w:pPr>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4799" id="Flowchart: Process 693" o:spid="_x0000_s1037" type="#_x0000_t109" style="position:absolute;margin-left:-1.55pt;margin-top:588pt;width:465.75pt;height:85.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" fillcolor="white [3201]" strokecolor="#4f81bd [3204]" strokeweight="2pt">
                <v:path arrowok="t"/>
                <v:textbox>
                  <w:txbxContent>
                    <w:p w14:paraId="1AB15917" w14:textId="77777777" w:rsidR="00790A8E" w:rsidRDefault="00790A8E" w:rsidP="002A22BF">
                      <w:pPr>
                        <w:pStyle w:val="ListParagraph"/>
                        <w:numPr>
                          <w:ilvl w:val="0"/>
                          <w:numId w:val="9"/>
                        </w:numPr>
                        <w:ind w:left="426" w:hanging="284"/>
                      </w:pPr>
                      <w:r>
                        <w:t>That the situation is resolved immediately.</w:t>
                      </w:r>
                    </w:p>
                    <w:p w14:paraId="20B379EF" w14:textId="77777777" w:rsidR="00790A8E" w:rsidRDefault="00790A8E" w:rsidP="002A22BF">
                      <w:pPr>
                        <w:pStyle w:val="ListParagraph"/>
                        <w:numPr>
                          <w:ilvl w:val="0"/>
                          <w:numId w:val="9"/>
                        </w:numPr>
                        <w:ind w:left="426" w:hanging="284"/>
                      </w:pPr>
                      <w:r>
                        <w:t>That the referrer/service user provides the necessary documentation and/or the medication in the required manner without delay.</w:t>
                      </w:r>
                    </w:p>
                    <w:p w14:paraId="2059909B" w14:textId="08892C0B" w:rsidR="00790A8E" w:rsidRDefault="00790A8E" w:rsidP="002A22BF">
                      <w:pPr>
                        <w:pStyle w:val="ListParagraph"/>
                        <w:numPr>
                          <w:ilvl w:val="0"/>
                          <w:numId w:val="9"/>
                        </w:numPr>
                        <w:ind w:left="426" w:hanging="284"/>
                      </w:pPr>
                      <w:r>
                        <w:t>That the person seeking respite services is not able to do so unless the required documentation and processes are provided.</w:t>
                      </w:r>
                    </w:p>
                    <w:p w14:paraId="270D486D" w14:textId="77777777" w:rsidR="00790A8E" w:rsidRDefault="00790A8E" w:rsidP="00DC7781">
                      <w:pPr>
                        <w:ind w:left="142"/>
                      </w:pPr>
                    </w:p>
                  </w:txbxContent>
                </v:textbox>
              </v:shape>
            </w:pict>
          </mc:Fallback>
        </mc:AlternateContent>
      </w:r>
    </w:p>
    <w:p w14:paraId="45FA992E" w14:textId="77777777" w:rsidR="00830122" w:rsidRDefault="00830122" w:rsidP="00820C87">
      <w:pPr>
        <w:ind w:firstLine="720"/>
      </w:pPr>
    </w:p>
    <w:p w14:paraId="08CF9301" w14:textId="77777777" w:rsidR="002F5431" w:rsidRDefault="002F5431" w:rsidP="00820C87">
      <w:pPr>
        <w:ind w:firstLine="720"/>
      </w:pPr>
    </w:p>
    <w:p w14:paraId="1E4736E0" w14:textId="77777777" w:rsidR="002F5431" w:rsidRDefault="002F5431" w:rsidP="00820C87">
      <w:pPr>
        <w:ind w:firstLine="720"/>
      </w:pPr>
    </w:p>
    <w:p w14:paraId="2D10FAFB" w14:textId="77777777" w:rsidR="002F5431" w:rsidRDefault="002F5431" w:rsidP="00820C87">
      <w:pPr>
        <w:ind w:firstLine="720"/>
      </w:pPr>
    </w:p>
    <w:p w14:paraId="7F792D38" w14:textId="77777777" w:rsidR="002F5431" w:rsidRDefault="002F5431" w:rsidP="00820C87">
      <w:pPr>
        <w:ind w:firstLine="720"/>
      </w:pPr>
    </w:p>
    <w:p w14:paraId="66C8CCD4" w14:textId="77777777" w:rsidR="002F5431" w:rsidRDefault="002F5431" w:rsidP="00820C87">
      <w:pPr>
        <w:ind w:firstLine="720"/>
      </w:pPr>
    </w:p>
    <w:p w14:paraId="4066DB39" w14:textId="77777777" w:rsidR="002F5431" w:rsidRDefault="002F5431" w:rsidP="00820C87">
      <w:pPr>
        <w:ind w:firstLine="720"/>
      </w:pPr>
    </w:p>
    <w:p w14:paraId="44F4FD5D" w14:textId="77777777" w:rsidR="002F5431" w:rsidRDefault="002F5431" w:rsidP="00820C87">
      <w:pPr>
        <w:ind w:firstLine="720"/>
      </w:pPr>
    </w:p>
    <w:tbl>
      <w:tblPr>
        <w:tblStyle w:val="TableGrid"/>
        <w:tblW w:w="10207" w:type="dxa"/>
        <w:tblInd w:w="-289" w:type="dxa"/>
        <w:tblLook w:val="04A0" w:firstRow="1" w:lastRow="0" w:firstColumn="1" w:lastColumn="0" w:noHBand="0" w:noVBand="1"/>
      </w:tblPr>
      <w:tblGrid>
        <w:gridCol w:w="1702"/>
        <w:gridCol w:w="1417"/>
        <w:gridCol w:w="3686"/>
        <w:gridCol w:w="3402"/>
      </w:tblGrid>
      <w:tr w:rsidR="002F5431" w14:paraId="0DBF6A6D" w14:textId="77777777" w:rsidTr="004F1026">
        <w:tc>
          <w:tcPr>
            <w:tcW w:w="10207" w:type="dxa"/>
            <w:gridSpan w:val="4"/>
            <w:shd w:val="clear" w:color="auto" w:fill="DBE5F1" w:themeFill="accent1" w:themeFillTint="33"/>
          </w:tcPr>
          <w:p w14:paraId="01E4F026" w14:textId="77777777" w:rsidR="002F5431" w:rsidRDefault="002F5431" w:rsidP="002F5431">
            <w:pPr>
              <w:pStyle w:val="Heading1"/>
              <w:spacing w:before="0"/>
            </w:pPr>
            <w:bookmarkStart w:id="25" w:name="_Toc146632937"/>
            <w:bookmarkStart w:id="26" w:name="_Toc488404848"/>
            <w:bookmarkStart w:id="27" w:name="_Toc32511925"/>
            <w:r>
              <w:t>Medication management competencies</w:t>
            </w:r>
            <w:bookmarkEnd w:id="25"/>
            <w:r>
              <w:t xml:space="preserve"> </w:t>
            </w:r>
          </w:p>
          <w:p w14:paraId="05B50CF9" w14:textId="6F253812" w:rsidR="002F5431" w:rsidRPr="002F5431" w:rsidRDefault="002F5431" w:rsidP="002F5431">
            <w:pPr>
              <w:spacing w:after="0"/>
            </w:pPr>
          </w:p>
        </w:tc>
      </w:tr>
      <w:tr w:rsidR="004F1026" w14:paraId="53174685" w14:textId="77777777" w:rsidTr="004F1026">
        <w:tc>
          <w:tcPr>
            <w:tcW w:w="1702" w:type="dxa"/>
          </w:tcPr>
          <w:p w14:paraId="0CEF9D67" w14:textId="13F8FE60" w:rsidR="004F1026" w:rsidRPr="004F1026" w:rsidRDefault="004F1026" w:rsidP="004F1026">
            <w:pPr>
              <w:rPr>
                <w:b/>
              </w:rPr>
            </w:pPr>
            <w:r>
              <w:rPr>
                <w:b/>
              </w:rPr>
              <w:t>Definition</w:t>
            </w:r>
          </w:p>
        </w:tc>
        <w:tc>
          <w:tcPr>
            <w:tcW w:w="8505" w:type="dxa"/>
            <w:gridSpan w:val="3"/>
          </w:tcPr>
          <w:p w14:paraId="5F762932" w14:textId="735DCC8D" w:rsidR="004F1026" w:rsidRDefault="004F1026" w:rsidP="004F1026">
            <w:pPr>
              <w:spacing w:after="0"/>
            </w:pPr>
            <w:r>
              <w:rPr>
                <w:rStyle w:val="hgkelc"/>
                <w:lang w:val="en"/>
              </w:rPr>
              <w:t xml:space="preserve">An assessment that </w:t>
            </w:r>
            <w:r w:rsidRPr="004F1026">
              <w:rPr>
                <w:rStyle w:val="hgkelc"/>
                <w:bCs/>
                <w:lang w:val="en"/>
              </w:rPr>
              <w:t xml:space="preserve">tests the knowledge and skills of staff in order to confirm they are able to safely manage and administer medication within </w:t>
            </w:r>
            <w:r>
              <w:rPr>
                <w:rStyle w:val="hgkelc"/>
                <w:bCs/>
                <w:lang w:val="en"/>
              </w:rPr>
              <w:t xml:space="preserve">our </w:t>
            </w:r>
            <w:r w:rsidRPr="004F1026">
              <w:rPr>
                <w:rStyle w:val="hgkelc"/>
                <w:bCs/>
                <w:lang w:val="en"/>
              </w:rPr>
              <w:t>services</w:t>
            </w:r>
            <w:r w:rsidRPr="004F1026">
              <w:rPr>
                <w:rStyle w:val="hgkelc"/>
                <w:lang w:val="en"/>
              </w:rPr>
              <w:t xml:space="preserve">. </w:t>
            </w:r>
          </w:p>
        </w:tc>
      </w:tr>
      <w:tr w:rsidR="004F1026" w14:paraId="48B4130E" w14:textId="77777777" w:rsidTr="004F1026">
        <w:tc>
          <w:tcPr>
            <w:tcW w:w="1702" w:type="dxa"/>
          </w:tcPr>
          <w:p w14:paraId="1C5912C9" w14:textId="5E52AF7B" w:rsidR="004F1026" w:rsidRDefault="004F1026" w:rsidP="004F1026">
            <w:pPr>
              <w:rPr>
                <w:b/>
              </w:rPr>
            </w:pPr>
            <w:r>
              <w:rPr>
                <w:b/>
              </w:rPr>
              <w:t>Scope</w:t>
            </w:r>
          </w:p>
        </w:tc>
        <w:tc>
          <w:tcPr>
            <w:tcW w:w="8505" w:type="dxa"/>
            <w:gridSpan w:val="3"/>
          </w:tcPr>
          <w:p w14:paraId="2032675D" w14:textId="74733F15" w:rsidR="004F1026" w:rsidRDefault="004F1026" w:rsidP="004F1026">
            <w:pPr>
              <w:spacing w:after="0"/>
              <w:rPr>
                <w:rStyle w:val="hgkelc"/>
                <w:lang w:val="en"/>
              </w:rPr>
            </w:pPr>
            <w:r>
              <w:rPr>
                <w:rStyle w:val="hgkelc"/>
                <w:lang w:val="en"/>
              </w:rPr>
              <w:t xml:space="preserve">All staff involved in the management of medication within our services. </w:t>
            </w:r>
          </w:p>
        </w:tc>
      </w:tr>
      <w:tr w:rsidR="004F1026" w14:paraId="6D9D00CA" w14:textId="77777777" w:rsidTr="004F1026">
        <w:tc>
          <w:tcPr>
            <w:tcW w:w="1702" w:type="dxa"/>
          </w:tcPr>
          <w:p w14:paraId="4379DB91" w14:textId="26B97C6A" w:rsidR="004F1026" w:rsidRPr="004F1026" w:rsidRDefault="004F1026" w:rsidP="004F1026">
            <w:pPr>
              <w:rPr>
                <w:b/>
              </w:rPr>
            </w:pPr>
            <w:r w:rsidRPr="004F1026">
              <w:rPr>
                <w:b/>
              </w:rPr>
              <w:t>Policy</w:t>
            </w:r>
          </w:p>
        </w:tc>
        <w:tc>
          <w:tcPr>
            <w:tcW w:w="8505" w:type="dxa"/>
            <w:gridSpan w:val="3"/>
          </w:tcPr>
          <w:p w14:paraId="1B7C683E" w14:textId="77777777" w:rsidR="004F1026" w:rsidRDefault="004F1026" w:rsidP="002A22BF">
            <w:pPr>
              <w:pStyle w:val="ListParagraph"/>
              <w:numPr>
                <w:ilvl w:val="0"/>
                <w:numId w:val="53"/>
              </w:numPr>
              <w:spacing w:after="0"/>
            </w:pPr>
            <w:r>
              <w:t>Only staff who completed successfully our medication management competencies is allowed to administer medication.</w:t>
            </w:r>
          </w:p>
          <w:p w14:paraId="4322863F" w14:textId="4E7BA7D3" w:rsidR="004F1026" w:rsidRDefault="004F1026" w:rsidP="002A22BF">
            <w:pPr>
              <w:pStyle w:val="ListParagraph"/>
              <w:numPr>
                <w:ilvl w:val="0"/>
                <w:numId w:val="53"/>
              </w:numPr>
            </w:pPr>
            <w:r>
              <w:t xml:space="preserve">Our staff who are health professionals, including nurses, will need to complete medication management competency assessments. </w:t>
            </w:r>
          </w:p>
          <w:p w14:paraId="78E21973" w14:textId="6CCF67F8" w:rsidR="004F1026" w:rsidRDefault="008C5E53" w:rsidP="002A22BF">
            <w:pPr>
              <w:pStyle w:val="ListParagraph"/>
              <w:numPr>
                <w:ilvl w:val="0"/>
                <w:numId w:val="53"/>
              </w:numPr>
            </w:pPr>
            <w:r>
              <w:t>Staff complete routinely yearly competency assessments or more often in response to medication management errors.</w:t>
            </w:r>
          </w:p>
          <w:p w14:paraId="34E91A26" w14:textId="149F33AD" w:rsidR="004F1026" w:rsidRPr="004F1026" w:rsidRDefault="008C5E53" w:rsidP="002A22BF">
            <w:pPr>
              <w:pStyle w:val="ListParagraph"/>
              <w:numPr>
                <w:ilvl w:val="0"/>
                <w:numId w:val="53"/>
              </w:numPr>
            </w:pPr>
            <w:r>
              <w:t>Only</w:t>
            </w:r>
            <w:r w:rsidR="00EE0954">
              <w:t xml:space="preserve"> a</w:t>
            </w:r>
            <w:r>
              <w:t xml:space="preserve"> </w:t>
            </w:r>
            <w:sdt>
              <w:sdtPr>
                <w:id w:val="889385137"/>
                <w:placeholder>
                  <w:docPart w:val="DefaultPlaceholder_1081868575"/>
                </w:placeholder>
                <w:showingPlcHdr/>
                <w:dropDownList>
                  <w:listItem w:value="Choose an item."/>
                  <w:listItem w:displayText="Registered Nurse" w:value="Registered Nurse"/>
                  <w:listItem w:displayText="Pharmacist" w:value="Pharmacist"/>
                </w:dropDownList>
              </w:sdtPr>
              <w:sdtEndPr/>
              <w:sdtContent>
                <w:r w:rsidRPr="002B1152">
                  <w:rPr>
                    <w:rStyle w:val="PlaceholderText"/>
                  </w:rPr>
                  <w:t>Choose an item.</w:t>
                </w:r>
              </w:sdtContent>
            </w:sdt>
            <w:r>
              <w:t xml:space="preserve"> </w:t>
            </w:r>
            <w:proofErr w:type="gramStart"/>
            <w:r>
              <w:t>are</w:t>
            </w:r>
            <w:proofErr w:type="gramEnd"/>
            <w:r>
              <w:t xml:space="preserve"> mandated to assess and sign-off medication management competencies.</w:t>
            </w:r>
          </w:p>
        </w:tc>
      </w:tr>
      <w:tr w:rsidR="003E5119" w14:paraId="15230C61" w14:textId="77777777" w:rsidTr="003E5119">
        <w:tc>
          <w:tcPr>
            <w:tcW w:w="10207" w:type="dxa"/>
            <w:gridSpan w:val="4"/>
            <w:shd w:val="clear" w:color="auto" w:fill="DBE5F1" w:themeFill="accent1" w:themeFillTint="33"/>
          </w:tcPr>
          <w:p w14:paraId="38216F31" w14:textId="14E63D97" w:rsidR="003E5119" w:rsidRDefault="003E5119" w:rsidP="003E5119">
            <w:pPr>
              <w:spacing w:after="0"/>
              <w:rPr>
                <w:b/>
              </w:rPr>
            </w:pPr>
            <w:r w:rsidRPr="003E5119">
              <w:rPr>
                <w:b/>
              </w:rPr>
              <w:t>Medication competency activities</w:t>
            </w:r>
          </w:p>
          <w:p w14:paraId="50959286" w14:textId="11AE034C" w:rsidR="003E5119" w:rsidRPr="003E5119" w:rsidRDefault="003E5119" w:rsidP="003E5119">
            <w:pPr>
              <w:spacing w:after="0"/>
              <w:rPr>
                <w:b/>
              </w:rPr>
            </w:pPr>
          </w:p>
        </w:tc>
      </w:tr>
      <w:tr w:rsidR="003E5119" w14:paraId="2F85D55F" w14:textId="77777777" w:rsidTr="00CA0E5C">
        <w:trPr>
          <w:trHeight w:val="918"/>
        </w:trPr>
        <w:tc>
          <w:tcPr>
            <w:tcW w:w="3119" w:type="dxa"/>
            <w:gridSpan w:val="2"/>
          </w:tcPr>
          <w:p w14:paraId="36BFF665" w14:textId="345DA2C5" w:rsidR="003E5119" w:rsidRDefault="003E5119" w:rsidP="00CA0E5C">
            <w:pPr>
              <w:spacing w:after="0" w:line="240" w:lineRule="auto"/>
            </w:pPr>
            <w:r>
              <w:t>M</w:t>
            </w:r>
            <w:r w:rsidRPr="00F716E6">
              <w:t xml:space="preserve">edication administration </w:t>
            </w:r>
            <w:r>
              <w:t xml:space="preserve">is </w:t>
            </w:r>
            <w:r w:rsidRPr="00F716E6">
              <w:t>observed against a standardised observation template.</w:t>
            </w:r>
            <w:r w:rsidR="006F07C9">
              <w:t xml:space="preserve"> </w:t>
            </w:r>
            <w:r w:rsidR="00CA0E5C">
              <w:t xml:space="preserve"> </w:t>
            </w:r>
          </w:p>
        </w:tc>
        <w:tc>
          <w:tcPr>
            <w:tcW w:w="3686" w:type="dxa"/>
          </w:tcPr>
          <w:p w14:paraId="2A820177" w14:textId="2F75F95B" w:rsidR="00A4727D" w:rsidRPr="00F716E6" w:rsidRDefault="00A4727D" w:rsidP="00A4727D">
            <w:pPr>
              <w:pStyle w:val="Default"/>
              <w:spacing w:after="40" w:line="241" w:lineRule="atLeast"/>
              <w:rPr>
                <w:rFonts w:ascii="Calibri" w:hAnsi="Calibri" w:cs="Calibri"/>
                <w:sz w:val="22"/>
                <w:szCs w:val="22"/>
              </w:rPr>
            </w:pPr>
            <w:r>
              <w:rPr>
                <w:rFonts w:ascii="Calibri" w:hAnsi="Calibri" w:cs="Calibri"/>
                <w:sz w:val="22"/>
                <w:szCs w:val="22"/>
              </w:rPr>
              <w:t>A</w:t>
            </w:r>
            <w:r w:rsidRPr="00F716E6">
              <w:rPr>
                <w:rFonts w:ascii="Calibri" w:hAnsi="Calibri" w:cs="Calibri"/>
                <w:sz w:val="22"/>
                <w:szCs w:val="22"/>
              </w:rPr>
              <w:t xml:space="preserve"> medication management test </w:t>
            </w:r>
            <w:r>
              <w:rPr>
                <w:rFonts w:ascii="Calibri" w:hAnsi="Calibri" w:cs="Calibri"/>
                <w:sz w:val="22"/>
                <w:szCs w:val="22"/>
              </w:rPr>
              <w:t xml:space="preserve">is completed </w:t>
            </w:r>
            <w:r w:rsidRPr="00F716E6">
              <w:rPr>
                <w:rFonts w:ascii="Calibri" w:hAnsi="Calibri" w:cs="Calibri"/>
                <w:sz w:val="22"/>
                <w:szCs w:val="22"/>
              </w:rPr>
              <w:t>within given timeframes.</w:t>
            </w:r>
          </w:p>
          <w:p w14:paraId="7D5C5967" w14:textId="10E51D52" w:rsidR="003E5119" w:rsidRDefault="006F07C9" w:rsidP="003E5119">
            <w:r>
              <w:t xml:space="preserve">   </w:t>
            </w:r>
          </w:p>
        </w:tc>
        <w:tc>
          <w:tcPr>
            <w:tcW w:w="3402" w:type="dxa"/>
          </w:tcPr>
          <w:p w14:paraId="5ADEC704" w14:textId="4B47DB85" w:rsidR="003E5119" w:rsidRDefault="006F07C9" w:rsidP="00CA0E5C">
            <w:pPr>
              <w:pStyle w:val="Default"/>
              <w:spacing w:after="40" w:line="241" w:lineRule="atLeast"/>
            </w:pPr>
            <w:r>
              <w:rPr>
                <w:rFonts w:ascii="Calibri" w:hAnsi="Calibri" w:cs="Calibri"/>
                <w:sz w:val="22"/>
                <w:szCs w:val="22"/>
              </w:rPr>
              <w:t>We u</w:t>
            </w:r>
            <w:r w:rsidRPr="00F716E6">
              <w:rPr>
                <w:rFonts w:ascii="Calibri" w:hAnsi="Calibri" w:cs="Calibri"/>
                <w:sz w:val="22"/>
                <w:szCs w:val="22"/>
              </w:rPr>
              <w:t xml:space="preserve">se on-line medication training and other </w:t>
            </w:r>
            <w:r w:rsidR="00CA0E5C">
              <w:rPr>
                <w:rFonts w:ascii="Calibri" w:hAnsi="Calibri" w:cs="Calibri"/>
                <w:sz w:val="22"/>
                <w:szCs w:val="22"/>
              </w:rPr>
              <w:t xml:space="preserve">on-line </w:t>
            </w:r>
            <w:r w:rsidRPr="000227CD">
              <w:rPr>
                <w:rFonts w:ascii="Calibri" w:hAnsi="Calibri" w:cs="Calibri"/>
                <w:sz w:val="22"/>
                <w:szCs w:val="22"/>
              </w:rPr>
              <w:t>information</w:t>
            </w:r>
            <w:r>
              <w:rPr>
                <w:rFonts w:ascii="Calibri" w:hAnsi="Calibri" w:cs="Calibri"/>
                <w:sz w:val="22"/>
                <w:szCs w:val="22"/>
              </w:rPr>
              <w:t xml:space="preserve"> </w:t>
            </w:r>
            <w:r w:rsidR="00CA0E5C">
              <w:rPr>
                <w:rFonts w:ascii="Calibri" w:hAnsi="Calibri" w:cs="Calibri"/>
                <w:sz w:val="22"/>
                <w:szCs w:val="22"/>
              </w:rPr>
              <w:t>to update ourselves on trends in medicines.</w:t>
            </w:r>
          </w:p>
        </w:tc>
      </w:tr>
      <w:tr w:rsidR="006F07C9" w14:paraId="2ACA553D" w14:textId="77777777" w:rsidTr="003E5119">
        <w:tc>
          <w:tcPr>
            <w:tcW w:w="3119" w:type="dxa"/>
            <w:gridSpan w:val="2"/>
          </w:tcPr>
          <w:p w14:paraId="62B54990" w14:textId="6146C562" w:rsidR="006F07C9" w:rsidRDefault="006F07C9" w:rsidP="00CA0E5C">
            <w:pPr>
              <w:pStyle w:val="Default"/>
              <w:spacing w:after="40" w:line="241" w:lineRule="atLeast"/>
              <w:rPr>
                <w:rFonts w:ascii="Calibri" w:hAnsi="Calibri" w:cs="Calibri"/>
                <w:sz w:val="22"/>
                <w:szCs w:val="22"/>
              </w:rPr>
            </w:pPr>
            <w:r>
              <w:rPr>
                <w:rFonts w:ascii="Calibri" w:hAnsi="Calibri" w:cs="Calibri"/>
                <w:sz w:val="22"/>
                <w:szCs w:val="22"/>
              </w:rPr>
              <w:t>We i</w:t>
            </w:r>
            <w:r w:rsidRPr="00F716E6">
              <w:rPr>
                <w:rFonts w:ascii="Calibri" w:hAnsi="Calibri" w:cs="Calibri"/>
                <w:sz w:val="22"/>
                <w:szCs w:val="22"/>
              </w:rPr>
              <w:t>nvite speakers that provide information on specific medication and its management.</w:t>
            </w:r>
            <w:r w:rsidR="00CA0E5C">
              <w:rPr>
                <w:rFonts w:ascii="Calibri" w:hAnsi="Calibri" w:cs="Calibri"/>
                <w:sz w:val="22"/>
                <w:szCs w:val="22"/>
              </w:rPr>
              <w:t xml:space="preserve"> </w:t>
            </w:r>
          </w:p>
        </w:tc>
        <w:tc>
          <w:tcPr>
            <w:tcW w:w="3686" w:type="dxa"/>
          </w:tcPr>
          <w:p w14:paraId="3015895E" w14:textId="20034DB0" w:rsidR="006F07C9" w:rsidRPr="00F716E6" w:rsidRDefault="006F07C9" w:rsidP="006F07C9">
            <w:pPr>
              <w:pStyle w:val="Default"/>
              <w:spacing w:after="40" w:line="241" w:lineRule="atLeast"/>
              <w:rPr>
                <w:rFonts w:ascii="Calibri" w:hAnsi="Calibri" w:cs="Calibri"/>
                <w:sz w:val="22"/>
                <w:szCs w:val="22"/>
              </w:rPr>
            </w:pPr>
            <w:r>
              <w:rPr>
                <w:rFonts w:ascii="Calibri" w:hAnsi="Calibri" w:cs="Calibri"/>
                <w:sz w:val="22"/>
                <w:szCs w:val="22"/>
              </w:rPr>
              <w:t>We u</w:t>
            </w:r>
            <w:r w:rsidRPr="00F716E6">
              <w:rPr>
                <w:rFonts w:ascii="Calibri" w:hAnsi="Calibri" w:cs="Calibri"/>
                <w:sz w:val="22"/>
                <w:szCs w:val="22"/>
              </w:rPr>
              <w:t xml:space="preserve">tilise the outcomes from medication incidents to develop a competency plan. </w:t>
            </w:r>
          </w:p>
          <w:p w14:paraId="5FD3FFAA" w14:textId="77777777" w:rsidR="006F07C9" w:rsidRDefault="006F07C9" w:rsidP="00A4727D">
            <w:pPr>
              <w:pStyle w:val="Default"/>
              <w:spacing w:after="40" w:line="241" w:lineRule="atLeast"/>
              <w:rPr>
                <w:rFonts w:ascii="Calibri" w:hAnsi="Calibri" w:cs="Calibri"/>
                <w:sz w:val="22"/>
                <w:szCs w:val="22"/>
              </w:rPr>
            </w:pPr>
          </w:p>
        </w:tc>
        <w:tc>
          <w:tcPr>
            <w:tcW w:w="3402" w:type="dxa"/>
          </w:tcPr>
          <w:p w14:paraId="6303FB3E" w14:textId="2B7CE416" w:rsidR="006F07C9" w:rsidRDefault="0018767F" w:rsidP="003E5119">
            <w:r>
              <w:t>We utilise on-line medication education and training.</w:t>
            </w:r>
          </w:p>
        </w:tc>
      </w:tr>
      <w:tr w:rsidR="00CA0E5C" w14:paraId="788870B8" w14:textId="77777777" w:rsidTr="003E5119">
        <w:tc>
          <w:tcPr>
            <w:tcW w:w="3119" w:type="dxa"/>
            <w:gridSpan w:val="2"/>
          </w:tcPr>
          <w:p w14:paraId="7DD3A7B1" w14:textId="628C53E6" w:rsidR="00CA0E5C" w:rsidRDefault="00CA0E5C" w:rsidP="00CA0E5C">
            <w:pPr>
              <w:pStyle w:val="Default"/>
              <w:spacing w:after="40" w:line="241" w:lineRule="atLeast"/>
              <w:rPr>
                <w:rFonts w:ascii="Calibri" w:hAnsi="Calibri" w:cs="Calibri"/>
                <w:sz w:val="22"/>
                <w:szCs w:val="22"/>
              </w:rPr>
            </w:pPr>
            <w:r>
              <w:rPr>
                <w:rFonts w:ascii="Calibri" w:hAnsi="Calibri" w:cs="Calibri"/>
                <w:sz w:val="22"/>
                <w:szCs w:val="22"/>
              </w:rPr>
              <w:t xml:space="preserve">We are educated on the tikanga that we need to practice in each step of the medication management process. </w:t>
            </w:r>
          </w:p>
        </w:tc>
        <w:tc>
          <w:tcPr>
            <w:tcW w:w="3686" w:type="dxa"/>
          </w:tcPr>
          <w:p w14:paraId="3BD53BFE" w14:textId="444C2FB5" w:rsidR="00CA0E5C" w:rsidRDefault="00CA0E5C" w:rsidP="00CA0E5C">
            <w:pPr>
              <w:pStyle w:val="Default"/>
              <w:spacing w:after="40" w:line="241" w:lineRule="atLeast"/>
              <w:rPr>
                <w:rFonts w:ascii="Calibri" w:hAnsi="Calibri" w:cs="Calibri"/>
                <w:sz w:val="22"/>
                <w:szCs w:val="22"/>
              </w:rPr>
            </w:pPr>
            <w:r>
              <w:rPr>
                <w:rFonts w:ascii="Calibri" w:hAnsi="Calibri" w:cs="Calibri"/>
                <w:sz w:val="22"/>
                <w:szCs w:val="22"/>
              </w:rPr>
              <w:t>We learn how to implement Māori values and principles during medication management activities.</w:t>
            </w:r>
          </w:p>
        </w:tc>
        <w:tc>
          <w:tcPr>
            <w:tcW w:w="3402" w:type="dxa"/>
          </w:tcPr>
          <w:p w14:paraId="7E6B6180" w14:textId="533609E9" w:rsidR="00CA0E5C" w:rsidRDefault="00CA0E5C" w:rsidP="003E5119">
            <w:r>
              <w:t>We attend cultural competency training and ensure our learning is put into action during medication management processes.</w:t>
            </w:r>
          </w:p>
        </w:tc>
      </w:tr>
    </w:tbl>
    <w:p w14:paraId="75B377D3" w14:textId="77777777" w:rsidR="003E5119" w:rsidRDefault="003E5119" w:rsidP="003E5119"/>
    <w:p w14:paraId="7E47415E" w14:textId="77777777" w:rsidR="002F5431" w:rsidRDefault="002F5431" w:rsidP="005F23D1">
      <w:pPr>
        <w:pStyle w:val="Heading1"/>
      </w:pPr>
    </w:p>
    <w:p w14:paraId="0EA39C34" w14:textId="77777777" w:rsidR="002F5431" w:rsidRDefault="002F5431" w:rsidP="005F23D1">
      <w:pPr>
        <w:pStyle w:val="Heading1"/>
      </w:pPr>
    </w:p>
    <w:p w14:paraId="35AC2B1E" w14:textId="77777777" w:rsidR="002F5431" w:rsidRDefault="002F5431" w:rsidP="005F23D1">
      <w:pPr>
        <w:pStyle w:val="Heading1"/>
      </w:pPr>
    </w:p>
    <w:bookmarkEnd w:id="26"/>
    <w:bookmarkEnd w:id="27"/>
    <w:p w14:paraId="2674F2A8" w14:textId="1B8366E2" w:rsidR="00BE6C66" w:rsidRDefault="00BE6C66" w:rsidP="00245A85">
      <w:pPr>
        <w:tabs>
          <w:tab w:val="left" w:pos="1365"/>
        </w:tabs>
      </w:pPr>
    </w:p>
    <w:p w14:paraId="6F8DCF13" w14:textId="1B0EA9FF" w:rsidR="006467E3" w:rsidRPr="00B5277F" w:rsidRDefault="006467E3" w:rsidP="00D038F1">
      <w:pPr>
        <w:tabs>
          <w:tab w:val="left" w:pos="720"/>
          <w:tab w:val="center" w:pos="4678"/>
        </w:tabs>
      </w:pPr>
      <w:r>
        <w:tab/>
      </w:r>
      <w:r w:rsidR="006328AE">
        <w:tab/>
      </w:r>
    </w:p>
    <w:p w14:paraId="2E4E0703" w14:textId="77777777" w:rsidR="006467E3" w:rsidRDefault="006467E3" w:rsidP="006467E3"/>
    <w:p w14:paraId="026FC25B" w14:textId="77777777" w:rsidR="006467E3" w:rsidRDefault="006467E3" w:rsidP="006467E3"/>
    <w:p w14:paraId="147FBC62" w14:textId="5BEBD4D3" w:rsidR="006467E3" w:rsidRDefault="006467E3" w:rsidP="006467E3">
      <w:pPr>
        <w:tabs>
          <w:tab w:val="left" w:pos="1275"/>
        </w:tabs>
      </w:pPr>
    </w:p>
    <w:p w14:paraId="036AAC3D" w14:textId="37AB66CE" w:rsidR="006467E3" w:rsidRDefault="006467E3" w:rsidP="006467E3">
      <w:pPr>
        <w:autoSpaceDE w:val="0"/>
        <w:autoSpaceDN w:val="0"/>
        <w:adjustRightInd w:val="0"/>
        <w:spacing w:after="0" w:line="240" w:lineRule="auto"/>
        <w:rPr>
          <w:rFonts w:ascii="Tiempos Text Regular" w:hAnsi="Tiempos Text Regular" w:cs="Tiempos Text Regular"/>
          <w:color w:val="000000"/>
          <w:sz w:val="24"/>
          <w:szCs w:val="24"/>
        </w:rPr>
      </w:pPr>
    </w:p>
    <w:p w14:paraId="2E5E3FDB" w14:textId="77777777" w:rsidR="006467E3" w:rsidRDefault="006467E3" w:rsidP="006467E3">
      <w:pPr>
        <w:autoSpaceDE w:val="0"/>
        <w:autoSpaceDN w:val="0"/>
        <w:adjustRightInd w:val="0"/>
        <w:spacing w:after="0" w:line="240" w:lineRule="auto"/>
        <w:rPr>
          <w:rFonts w:ascii="Tiempos Text Regular" w:hAnsi="Tiempos Text Regular" w:cs="Tiempos Text Regular"/>
          <w:color w:val="000000"/>
          <w:sz w:val="24"/>
          <w:szCs w:val="24"/>
        </w:rPr>
      </w:pPr>
    </w:p>
    <w:tbl>
      <w:tblPr>
        <w:tblStyle w:val="TableGrid"/>
        <w:tblW w:w="10065" w:type="dxa"/>
        <w:tblInd w:w="-289" w:type="dxa"/>
        <w:tblLook w:val="04A0" w:firstRow="1" w:lastRow="0" w:firstColumn="1" w:lastColumn="0" w:noHBand="0" w:noVBand="1"/>
      </w:tblPr>
      <w:tblGrid>
        <w:gridCol w:w="1418"/>
        <w:gridCol w:w="851"/>
        <w:gridCol w:w="3969"/>
        <w:gridCol w:w="3827"/>
      </w:tblGrid>
      <w:tr w:rsidR="0018767F" w14:paraId="34CCDA6F" w14:textId="77777777" w:rsidTr="00A11EA7">
        <w:trPr>
          <w:trHeight w:val="603"/>
        </w:trPr>
        <w:tc>
          <w:tcPr>
            <w:tcW w:w="10065" w:type="dxa"/>
            <w:gridSpan w:val="4"/>
            <w:shd w:val="clear" w:color="auto" w:fill="DBE5F1" w:themeFill="accent1" w:themeFillTint="33"/>
          </w:tcPr>
          <w:p w14:paraId="4661E64C" w14:textId="689B7523" w:rsidR="00A11EA7" w:rsidRPr="00A11EA7" w:rsidRDefault="00221852" w:rsidP="00A11EA7">
            <w:pPr>
              <w:pStyle w:val="Heading1"/>
              <w:spacing w:before="0" w:line="240" w:lineRule="auto"/>
            </w:pPr>
            <w:bookmarkStart w:id="28" w:name="_Toc146632938"/>
            <w:r>
              <w:t>Medication errors – adverse events</w:t>
            </w:r>
            <w:bookmarkEnd w:id="28"/>
            <w:r>
              <w:t xml:space="preserve"> </w:t>
            </w:r>
          </w:p>
        </w:tc>
      </w:tr>
      <w:tr w:rsidR="00A11EA7" w14:paraId="67140335" w14:textId="77777777" w:rsidTr="00A11EA7">
        <w:tc>
          <w:tcPr>
            <w:tcW w:w="1418" w:type="dxa"/>
          </w:tcPr>
          <w:p w14:paraId="0BE0D326" w14:textId="7537242B" w:rsidR="00A11EA7" w:rsidRPr="00A11EA7" w:rsidRDefault="00A11EA7" w:rsidP="00A11EA7">
            <w:pPr>
              <w:rPr>
                <w:b/>
              </w:rPr>
            </w:pPr>
            <w:r w:rsidRPr="00A11EA7">
              <w:rPr>
                <w:b/>
              </w:rPr>
              <w:t>Definition</w:t>
            </w:r>
          </w:p>
        </w:tc>
        <w:tc>
          <w:tcPr>
            <w:tcW w:w="8647" w:type="dxa"/>
            <w:gridSpan w:val="3"/>
          </w:tcPr>
          <w:p w14:paraId="4B1105B0" w14:textId="2E773AB9" w:rsidR="00A11EA7" w:rsidRPr="00036E8A" w:rsidRDefault="00036E8A" w:rsidP="00594CE8">
            <w:pPr>
              <w:spacing w:after="0"/>
            </w:pPr>
            <w:r w:rsidRPr="00036E8A">
              <w:rPr>
                <w:rStyle w:val="hgkelc"/>
                <w:lang w:val="en"/>
              </w:rPr>
              <w:t xml:space="preserve">A medication error is </w:t>
            </w:r>
            <w:r w:rsidRPr="00036E8A">
              <w:rPr>
                <w:rStyle w:val="hgkelc"/>
                <w:bCs/>
                <w:lang w:val="en"/>
              </w:rPr>
              <w:t xml:space="preserve">any preventable event that may cause or lead to inappropriate medication use or </w:t>
            </w:r>
            <w:r>
              <w:rPr>
                <w:rStyle w:val="hgkelc"/>
                <w:bCs/>
                <w:lang w:val="en"/>
              </w:rPr>
              <w:t xml:space="preserve">tangata whai ora/tangata whaikaha </w:t>
            </w:r>
            <w:r w:rsidRPr="00036E8A">
              <w:rPr>
                <w:rStyle w:val="hgkelc"/>
                <w:bCs/>
                <w:lang w:val="en"/>
              </w:rPr>
              <w:t>harm while the medication is in the control of</w:t>
            </w:r>
            <w:r>
              <w:rPr>
                <w:rStyle w:val="hgkelc"/>
                <w:bCs/>
                <w:lang w:val="en"/>
              </w:rPr>
              <w:t xml:space="preserve"> our staff or tangata whai ora/tangata whaikaha. </w:t>
            </w:r>
            <w:r w:rsidR="00594CE8">
              <w:rPr>
                <w:rStyle w:val="hgkelc"/>
                <w:bCs/>
                <w:lang w:val="en"/>
              </w:rPr>
              <w:t xml:space="preserve"> </w:t>
            </w:r>
          </w:p>
        </w:tc>
      </w:tr>
      <w:tr w:rsidR="00A11EA7" w14:paraId="35D6E69E" w14:textId="77777777" w:rsidTr="00A11EA7">
        <w:tc>
          <w:tcPr>
            <w:tcW w:w="1418" w:type="dxa"/>
          </w:tcPr>
          <w:p w14:paraId="35F9212A" w14:textId="68587493" w:rsidR="00A11EA7" w:rsidRPr="00A11EA7" w:rsidRDefault="00A11EA7" w:rsidP="00A11EA7">
            <w:pPr>
              <w:rPr>
                <w:b/>
              </w:rPr>
            </w:pPr>
            <w:r>
              <w:rPr>
                <w:b/>
              </w:rPr>
              <w:t>Scope</w:t>
            </w:r>
          </w:p>
        </w:tc>
        <w:tc>
          <w:tcPr>
            <w:tcW w:w="8647" w:type="dxa"/>
            <w:gridSpan w:val="3"/>
          </w:tcPr>
          <w:p w14:paraId="317A247F" w14:textId="3B01A3BB" w:rsidR="00A11EA7" w:rsidRDefault="00036E8A" w:rsidP="00036E8A">
            <w:pPr>
              <w:spacing w:after="0"/>
            </w:pPr>
            <w:r>
              <w:rPr>
                <w:rStyle w:val="hgkelc"/>
                <w:bCs/>
                <w:lang w:val="en"/>
              </w:rPr>
              <w:t xml:space="preserve">Errors </w:t>
            </w:r>
            <w:r>
              <w:t>may be related to health care practice, health care products, procedures, systems, prescribing, order, communication, product labelling, packaging, dispensing, distribution, administration, education, monitoring, use, storage, transport and disposal.</w:t>
            </w:r>
          </w:p>
        </w:tc>
      </w:tr>
      <w:tr w:rsidR="00A11EA7" w14:paraId="05EFE78D" w14:textId="77777777" w:rsidTr="00A11EA7">
        <w:tc>
          <w:tcPr>
            <w:tcW w:w="1418" w:type="dxa"/>
          </w:tcPr>
          <w:p w14:paraId="4209B1A1" w14:textId="1DA8727E" w:rsidR="00A11EA7" w:rsidRDefault="00A11EA7" w:rsidP="00A11EA7">
            <w:pPr>
              <w:rPr>
                <w:b/>
              </w:rPr>
            </w:pPr>
            <w:r>
              <w:rPr>
                <w:b/>
              </w:rPr>
              <w:t>Policy</w:t>
            </w:r>
          </w:p>
        </w:tc>
        <w:tc>
          <w:tcPr>
            <w:tcW w:w="8647" w:type="dxa"/>
            <w:gridSpan w:val="3"/>
          </w:tcPr>
          <w:p w14:paraId="08F04E13" w14:textId="0DDF5503" w:rsidR="00A11EA7" w:rsidRDefault="00A11EA7" w:rsidP="00EE7B46">
            <w:pPr>
              <w:spacing w:after="0"/>
            </w:pPr>
            <w:r w:rsidRPr="00A11EA7">
              <w:t xml:space="preserve">All medication errors are processed through </w:t>
            </w:r>
            <w:r>
              <w:t>our</w:t>
            </w:r>
            <w:r w:rsidRPr="00A11EA7">
              <w:t xml:space="preserve"> </w:t>
            </w:r>
            <w:r w:rsidR="00546A4D">
              <w:t>a</w:t>
            </w:r>
            <w:r w:rsidRPr="00A11EA7">
              <w:t xml:space="preserve">dverse </w:t>
            </w:r>
            <w:r w:rsidR="00546A4D">
              <w:t>e</w:t>
            </w:r>
            <w:r w:rsidRPr="00A11EA7">
              <w:t>vent management system.</w:t>
            </w:r>
            <w:r w:rsidR="00EE7B46">
              <w:t xml:space="preserve"> </w:t>
            </w:r>
          </w:p>
        </w:tc>
      </w:tr>
      <w:tr w:rsidR="00EE7B46" w14:paraId="5A279F77" w14:textId="77777777" w:rsidTr="00EE7B46">
        <w:tc>
          <w:tcPr>
            <w:tcW w:w="10065" w:type="dxa"/>
            <w:gridSpan w:val="4"/>
            <w:shd w:val="clear" w:color="auto" w:fill="DBE5F1" w:themeFill="accent1" w:themeFillTint="33"/>
          </w:tcPr>
          <w:p w14:paraId="314EB0D8" w14:textId="77777777" w:rsidR="00EE7B46" w:rsidRDefault="00EE7B46" w:rsidP="00EE7B46">
            <w:pPr>
              <w:spacing w:after="0"/>
              <w:rPr>
                <w:b/>
              </w:rPr>
            </w:pPr>
            <w:r>
              <w:rPr>
                <w:b/>
              </w:rPr>
              <w:t>Examples of types of errors – adverse events</w:t>
            </w:r>
          </w:p>
          <w:p w14:paraId="0603C84B" w14:textId="0A8527A6" w:rsidR="00EE7B46" w:rsidRPr="00EE7B46" w:rsidRDefault="00EE7B46" w:rsidP="00EE7B46">
            <w:pPr>
              <w:spacing w:after="0"/>
              <w:rPr>
                <w:b/>
              </w:rPr>
            </w:pPr>
          </w:p>
        </w:tc>
      </w:tr>
      <w:tr w:rsidR="00EE7B46" w14:paraId="798997DD" w14:textId="77777777" w:rsidTr="008777F0">
        <w:tc>
          <w:tcPr>
            <w:tcW w:w="2269" w:type="dxa"/>
            <w:gridSpan w:val="2"/>
          </w:tcPr>
          <w:p w14:paraId="41CD003E" w14:textId="2CB06658" w:rsidR="00EE7B46" w:rsidRPr="00A740DF" w:rsidRDefault="00A740DF" w:rsidP="00A11EA7">
            <w:pPr>
              <w:rPr>
                <w:b/>
              </w:rPr>
            </w:pPr>
            <w:r w:rsidRPr="00A740DF">
              <w:rPr>
                <w:b/>
              </w:rPr>
              <w:t>Type</w:t>
            </w:r>
          </w:p>
        </w:tc>
        <w:tc>
          <w:tcPr>
            <w:tcW w:w="3969" w:type="dxa"/>
          </w:tcPr>
          <w:p w14:paraId="708F32D2" w14:textId="4BB1ADF2" w:rsidR="00EE7B46" w:rsidRPr="00A740DF" w:rsidRDefault="00A740DF" w:rsidP="00A11EA7">
            <w:pPr>
              <w:rPr>
                <w:b/>
              </w:rPr>
            </w:pPr>
            <w:r w:rsidRPr="00A740DF">
              <w:rPr>
                <w:b/>
              </w:rPr>
              <w:t>Example</w:t>
            </w:r>
          </w:p>
        </w:tc>
        <w:tc>
          <w:tcPr>
            <w:tcW w:w="3827" w:type="dxa"/>
          </w:tcPr>
          <w:p w14:paraId="409D9C7F" w14:textId="74D3D86B" w:rsidR="00EE7B46" w:rsidRPr="00A740DF" w:rsidRDefault="00A740DF" w:rsidP="00A11EA7">
            <w:pPr>
              <w:rPr>
                <w:b/>
              </w:rPr>
            </w:pPr>
            <w:r w:rsidRPr="00A740DF">
              <w:rPr>
                <w:b/>
              </w:rPr>
              <w:t>Response</w:t>
            </w:r>
          </w:p>
        </w:tc>
      </w:tr>
      <w:tr w:rsidR="00EE7B46" w14:paraId="257CAE71" w14:textId="77777777" w:rsidTr="008777F0">
        <w:tc>
          <w:tcPr>
            <w:tcW w:w="2269" w:type="dxa"/>
            <w:gridSpan w:val="2"/>
          </w:tcPr>
          <w:p w14:paraId="2E93F06C" w14:textId="26067D30" w:rsidR="00EE7B46" w:rsidRPr="00A740DF" w:rsidRDefault="00A740DF" w:rsidP="00594CE8">
            <w:pPr>
              <w:spacing w:after="0"/>
              <w:rPr>
                <w:b/>
              </w:rPr>
            </w:pPr>
            <w:r w:rsidRPr="00A740DF">
              <w:rPr>
                <w:b/>
              </w:rPr>
              <w:t>Wrong dispensing</w:t>
            </w:r>
          </w:p>
        </w:tc>
        <w:tc>
          <w:tcPr>
            <w:tcW w:w="3969" w:type="dxa"/>
          </w:tcPr>
          <w:p w14:paraId="7C7B31E0" w14:textId="0746F3CD" w:rsidR="00EE7B46" w:rsidRPr="00A740DF" w:rsidRDefault="00A740DF" w:rsidP="00594CE8">
            <w:pPr>
              <w:spacing w:after="0" w:line="240" w:lineRule="auto"/>
              <w:rPr>
                <w:rFonts w:cs="Calibri"/>
              </w:rPr>
            </w:pPr>
            <w:r w:rsidRPr="00A740DF">
              <w:rPr>
                <w:rFonts w:cs="Calibri"/>
              </w:rPr>
              <w:t xml:space="preserve">Wrong medication is in the medico-pack or medication container because the pharmacy did not dispense correctly. </w:t>
            </w:r>
          </w:p>
        </w:tc>
        <w:tc>
          <w:tcPr>
            <w:tcW w:w="3827" w:type="dxa"/>
          </w:tcPr>
          <w:p w14:paraId="1D356BFE" w14:textId="17027FB4" w:rsidR="00EE7B46" w:rsidRDefault="00A740DF" w:rsidP="00594CE8">
            <w:pPr>
              <w:spacing w:after="0" w:line="240" w:lineRule="auto"/>
            </w:pPr>
            <w:r>
              <w:t xml:space="preserve">Contact the pharmacy and arrange the correct medication to be dispensed. </w:t>
            </w:r>
          </w:p>
        </w:tc>
      </w:tr>
      <w:tr w:rsidR="00EE7B46" w14:paraId="2293AB03" w14:textId="77777777" w:rsidTr="00594CE8">
        <w:trPr>
          <w:trHeight w:val="1185"/>
        </w:trPr>
        <w:tc>
          <w:tcPr>
            <w:tcW w:w="2269" w:type="dxa"/>
            <w:gridSpan w:val="2"/>
          </w:tcPr>
          <w:p w14:paraId="3B3CDD3F" w14:textId="71723F5C" w:rsidR="00594CE8" w:rsidRDefault="005A4A59" w:rsidP="00594CE8">
            <w:pPr>
              <w:spacing w:after="0"/>
              <w:rPr>
                <w:b/>
              </w:rPr>
            </w:pPr>
            <w:r w:rsidRPr="005A4A59">
              <w:rPr>
                <w:b/>
              </w:rPr>
              <w:t>Wrong prescribing</w:t>
            </w:r>
          </w:p>
          <w:p w14:paraId="46F5B145" w14:textId="5A9E7FDA" w:rsidR="00594CE8" w:rsidRDefault="00594CE8" w:rsidP="00594CE8">
            <w:pPr>
              <w:spacing w:after="0"/>
            </w:pPr>
          </w:p>
          <w:p w14:paraId="0D9BBB98" w14:textId="77777777" w:rsidR="00EE7B46" w:rsidRPr="00594CE8" w:rsidRDefault="00EE7B46" w:rsidP="00594CE8">
            <w:pPr>
              <w:spacing w:after="0"/>
              <w:jc w:val="right"/>
            </w:pPr>
          </w:p>
        </w:tc>
        <w:tc>
          <w:tcPr>
            <w:tcW w:w="3969" w:type="dxa"/>
          </w:tcPr>
          <w:p w14:paraId="1339998D" w14:textId="327B078F" w:rsidR="00EE7B46" w:rsidRDefault="005A4A59" w:rsidP="00594CE8">
            <w:pPr>
              <w:spacing w:after="0" w:line="240" w:lineRule="auto"/>
            </w:pPr>
            <w:r>
              <w:t xml:space="preserve">The prescriber make a mistake. </w:t>
            </w:r>
            <w:r w:rsidR="00036E8A">
              <w:t>For</w:t>
            </w:r>
            <w:r>
              <w:t xml:space="preserve"> example prescribed medication tangata whai ora/tangata whaikaha is allergic to. </w:t>
            </w:r>
          </w:p>
          <w:p w14:paraId="29009C92" w14:textId="43DAE9E3" w:rsidR="005A4A59" w:rsidRDefault="005A4A59" w:rsidP="00594CE8">
            <w:pPr>
              <w:spacing w:after="0" w:line="240" w:lineRule="auto"/>
            </w:pPr>
          </w:p>
        </w:tc>
        <w:tc>
          <w:tcPr>
            <w:tcW w:w="3827" w:type="dxa"/>
          </w:tcPr>
          <w:p w14:paraId="391DECE6" w14:textId="77777777" w:rsidR="00EE7B46" w:rsidRDefault="00036E8A" w:rsidP="00594CE8">
            <w:pPr>
              <w:pStyle w:val="ListParagraph"/>
              <w:numPr>
                <w:ilvl w:val="0"/>
                <w:numId w:val="60"/>
              </w:numPr>
              <w:spacing w:after="0" w:line="240" w:lineRule="auto"/>
            </w:pPr>
            <w:r>
              <w:t>Contact the prescriber and ask for a replacement of the prescription.</w:t>
            </w:r>
          </w:p>
          <w:p w14:paraId="178348FC" w14:textId="7928ACB3" w:rsidR="00036E8A" w:rsidRDefault="00594CE8" w:rsidP="00594CE8">
            <w:pPr>
              <w:pStyle w:val="ListParagraph"/>
              <w:numPr>
                <w:ilvl w:val="0"/>
                <w:numId w:val="60"/>
              </w:numPr>
              <w:spacing w:after="0" w:line="240" w:lineRule="auto"/>
            </w:pPr>
            <w:r>
              <w:t xml:space="preserve">Check that </w:t>
            </w:r>
            <w:r w:rsidR="008E3825">
              <w:t xml:space="preserve">dispensing against the correct prescription occurs. </w:t>
            </w:r>
            <w:r>
              <w:t xml:space="preserve"> </w:t>
            </w:r>
          </w:p>
        </w:tc>
      </w:tr>
      <w:tr w:rsidR="00EE7B46" w14:paraId="581B27A2" w14:textId="77777777" w:rsidTr="008777F0">
        <w:tc>
          <w:tcPr>
            <w:tcW w:w="2269" w:type="dxa"/>
            <w:gridSpan w:val="2"/>
          </w:tcPr>
          <w:p w14:paraId="1614662A" w14:textId="6F1A8B00" w:rsidR="00EE7B46" w:rsidRPr="008E3825" w:rsidRDefault="008E3825" w:rsidP="00594CE8">
            <w:pPr>
              <w:spacing w:after="0"/>
              <w:rPr>
                <w:b/>
              </w:rPr>
            </w:pPr>
            <w:r w:rsidRPr="008E3825">
              <w:rPr>
                <w:b/>
              </w:rPr>
              <w:t>Wrong tangata whai ora/tangata whaikaha</w:t>
            </w:r>
          </w:p>
        </w:tc>
        <w:tc>
          <w:tcPr>
            <w:tcW w:w="3969" w:type="dxa"/>
          </w:tcPr>
          <w:p w14:paraId="1A6CFA44" w14:textId="6237C2B1" w:rsidR="008E3825" w:rsidRDefault="008E3825" w:rsidP="00594CE8">
            <w:pPr>
              <w:spacing w:after="0" w:line="240" w:lineRule="auto"/>
            </w:pPr>
            <w:r>
              <w:t>Tangata whai ora/tangata whaikaha</w:t>
            </w:r>
            <w:r>
              <w:rPr>
                <w:rFonts w:ascii="Arial" w:hAnsi="Arial" w:cs="Arial"/>
                <w:sz w:val="20"/>
                <w:szCs w:val="20"/>
              </w:rPr>
              <w:t xml:space="preserve"> took </w:t>
            </w:r>
            <w:r w:rsidRPr="00F2331B">
              <w:rPr>
                <w:rFonts w:ascii="Arial" w:hAnsi="Arial" w:cs="Arial"/>
                <w:sz w:val="20"/>
                <w:szCs w:val="20"/>
              </w:rPr>
              <w:t>another</w:t>
            </w:r>
            <w:r>
              <w:rPr>
                <w:rFonts w:ascii="Arial" w:hAnsi="Arial" w:cs="Arial"/>
                <w:sz w:val="20"/>
                <w:szCs w:val="20"/>
              </w:rPr>
              <w:t xml:space="preserve"> person’s medication. </w:t>
            </w:r>
          </w:p>
          <w:p w14:paraId="27A00518" w14:textId="77777777" w:rsidR="00EE7B46" w:rsidRDefault="00EE7B46" w:rsidP="00594CE8">
            <w:pPr>
              <w:spacing w:after="0" w:line="240" w:lineRule="auto"/>
            </w:pPr>
          </w:p>
        </w:tc>
        <w:tc>
          <w:tcPr>
            <w:tcW w:w="3827" w:type="dxa"/>
          </w:tcPr>
          <w:p w14:paraId="0FE25110" w14:textId="77777777" w:rsidR="00EE7B46" w:rsidRDefault="008E3825" w:rsidP="00594CE8">
            <w:pPr>
              <w:pStyle w:val="ListParagraph"/>
              <w:numPr>
                <w:ilvl w:val="0"/>
                <w:numId w:val="61"/>
              </w:numPr>
              <w:spacing w:after="0" w:line="240" w:lineRule="auto"/>
            </w:pPr>
            <w:r>
              <w:t>Immediately contact the prescriber or pharmacist.</w:t>
            </w:r>
          </w:p>
          <w:p w14:paraId="08DBAF73" w14:textId="77777777" w:rsidR="008E3825" w:rsidRDefault="008E3825" w:rsidP="00594CE8">
            <w:pPr>
              <w:pStyle w:val="ListParagraph"/>
              <w:numPr>
                <w:ilvl w:val="0"/>
                <w:numId w:val="61"/>
              </w:numPr>
              <w:spacing w:after="0" w:line="240" w:lineRule="auto"/>
            </w:pPr>
            <w:r>
              <w:t xml:space="preserve">Call </w:t>
            </w:r>
            <w:proofErr w:type="spellStart"/>
            <w:r>
              <w:t>Healthline</w:t>
            </w:r>
            <w:proofErr w:type="spellEnd"/>
            <w:r>
              <w:t xml:space="preserve"> 0800 611 116.</w:t>
            </w:r>
          </w:p>
          <w:p w14:paraId="6FEC65B8" w14:textId="77777777" w:rsidR="008E3825" w:rsidRDefault="008E3825" w:rsidP="00594CE8">
            <w:pPr>
              <w:pStyle w:val="ListParagraph"/>
              <w:numPr>
                <w:ilvl w:val="0"/>
                <w:numId w:val="61"/>
              </w:numPr>
              <w:spacing w:after="0" w:line="240" w:lineRule="auto"/>
            </w:pPr>
            <w:r>
              <w:t xml:space="preserve">Follow their instructions. </w:t>
            </w:r>
          </w:p>
          <w:p w14:paraId="1C2A9EC3" w14:textId="24BC0668" w:rsidR="008777F0" w:rsidRDefault="008777F0" w:rsidP="00594CE8">
            <w:pPr>
              <w:pStyle w:val="ListParagraph"/>
              <w:numPr>
                <w:ilvl w:val="0"/>
                <w:numId w:val="61"/>
              </w:numPr>
              <w:spacing w:after="0" w:line="240" w:lineRule="auto"/>
            </w:pPr>
            <w:r>
              <w:t>Call an ambulance 111 if tangata whai ora/tangata whaikaha deteriorates.</w:t>
            </w:r>
          </w:p>
          <w:p w14:paraId="40F02729" w14:textId="7618B4C1" w:rsidR="008777F0" w:rsidRDefault="008777F0" w:rsidP="00594CE8">
            <w:pPr>
              <w:pStyle w:val="ListParagraph"/>
              <w:numPr>
                <w:ilvl w:val="0"/>
                <w:numId w:val="61"/>
              </w:numPr>
              <w:spacing w:after="0" w:line="240" w:lineRule="auto"/>
            </w:pPr>
            <w:r>
              <w:t xml:space="preserve">Ensure that the ‘other person’ gets the correct medication. </w:t>
            </w:r>
          </w:p>
        </w:tc>
      </w:tr>
      <w:tr w:rsidR="008E3825" w14:paraId="6C78751D" w14:textId="77777777" w:rsidTr="008777F0">
        <w:tc>
          <w:tcPr>
            <w:tcW w:w="2269" w:type="dxa"/>
            <w:gridSpan w:val="2"/>
          </w:tcPr>
          <w:p w14:paraId="52C1D4B4" w14:textId="6A2810FE" w:rsidR="008E3825" w:rsidRPr="008E3825" w:rsidRDefault="008E3825" w:rsidP="00A11EA7">
            <w:pPr>
              <w:rPr>
                <w:b/>
              </w:rPr>
            </w:pPr>
            <w:r>
              <w:rPr>
                <w:b/>
              </w:rPr>
              <w:t>Wrong medication</w:t>
            </w:r>
          </w:p>
        </w:tc>
        <w:tc>
          <w:tcPr>
            <w:tcW w:w="3969" w:type="dxa"/>
          </w:tcPr>
          <w:p w14:paraId="43020D4D" w14:textId="2CDB37E4" w:rsidR="008E3825" w:rsidRDefault="008777F0" w:rsidP="008E3825">
            <w:pPr>
              <w:spacing w:after="0" w:line="240" w:lineRule="auto"/>
            </w:pPr>
            <w:r>
              <w:t>Tangata whai ora/tangata whaikaha</w:t>
            </w:r>
            <w:r>
              <w:rPr>
                <w:rFonts w:ascii="Arial" w:hAnsi="Arial" w:cs="Arial"/>
                <w:sz w:val="20"/>
                <w:szCs w:val="20"/>
              </w:rPr>
              <w:t xml:space="preserve"> took</w:t>
            </w:r>
            <w:r w:rsidR="008E3825">
              <w:t>:</w:t>
            </w:r>
          </w:p>
          <w:p w14:paraId="40C529D9" w14:textId="6FD66FDC" w:rsidR="008E3825" w:rsidRDefault="008777F0" w:rsidP="008E3825">
            <w:pPr>
              <w:pStyle w:val="ListParagraph"/>
              <w:numPr>
                <w:ilvl w:val="0"/>
                <w:numId w:val="3"/>
              </w:numPr>
              <w:spacing w:after="0" w:line="240" w:lineRule="auto"/>
            </w:pPr>
            <w:r>
              <w:t>The</w:t>
            </w:r>
            <w:r w:rsidR="008E3825">
              <w:t xml:space="preserve"> wrong medication – for whatever reason</w:t>
            </w:r>
            <w:r>
              <w:t>.</w:t>
            </w:r>
          </w:p>
          <w:p w14:paraId="66E352BB" w14:textId="7496270A" w:rsidR="008E3825" w:rsidRDefault="008777F0" w:rsidP="008E3825">
            <w:pPr>
              <w:pStyle w:val="ListParagraph"/>
              <w:numPr>
                <w:ilvl w:val="0"/>
                <w:numId w:val="3"/>
              </w:numPr>
              <w:spacing w:after="0" w:line="240" w:lineRule="auto"/>
            </w:pPr>
            <w:r>
              <w:t>Medication</w:t>
            </w:r>
            <w:r w:rsidR="008E3825">
              <w:t xml:space="preserve"> that is </w:t>
            </w:r>
            <w:r>
              <w:t>contraindicated (</w:t>
            </w:r>
            <w:r w:rsidR="008E3825">
              <w:t xml:space="preserve">for example </w:t>
            </w:r>
            <w:r w:rsidR="008E3825" w:rsidRPr="006A213D">
              <w:t>allergy</w:t>
            </w:r>
            <w:r w:rsidR="008E3825">
              <w:t xml:space="preserve"> or non-compatibility with other medications)</w:t>
            </w:r>
            <w:r>
              <w:t>.</w:t>
            </w:r>
          </w:p>
          <w:p w14:paraId="7109F160" w14:textId="3B5DFE2E" w:rsidR="008E3825" w:rsidRDefault="008777F0" w:rsidP="008777F0">
            <w:pPr>
              <w:pStyle w:val="ListParagraph"/>
              <w:numPr>
                <w:ilvl w:val="0"/>
                <w:numId w:val="3"/>
              </w:numPr>
              <w:spacing w:after="0" w:line="240" w:lineRule="auto"/>
            </w:pPr>
            <w:r>
              <w:t>Wrong</w:t>
            </w:r>
            <w:r w:rsidR="008E3825">
              <w:t xml:space="preserve"> form of drug (for example long acting versus short acting or pill versus capsule)</w:t>
            </w:r>
            <w:r>
              <w:t xml:space="preserve">. </w:t>
            </w:r>
          </w:p>
        </w:tc>
        <w:tc>
          <w:tcPr>
            <w:tcW w:w="3827" w:type="dxa"/>
          </w:tcPr>
          <w:p w14:paraId="6A6E271B" w14:textId="77777777" w:rsidR="008777F0" w:rsidRDefault="008777F0" w:rsidP="008777F0">
            <w:pPr>
              <w:pStyle w:val="ListParagraph"/>
              <w:numPr>
                <w:ilvl w:val="0"/>
                <w:numId w:val="61"/>
              </w:numPr>
            </w:pPr>
            <w:r>
              <w:t>Immediately contact the prescriber or pharmacist.</w:t>
            </w:r>
          </w:p>
          <w:p w14:paraId="1EDF2807" w14:textId="77777777" w:rsidR="008777F0" w:rsidRDefault="008777F0" w:rsidP="008777F0">
            <w:pPr>
              <w:pStyle w:val="ListParagraph"/>
              <w:numPr>
                <w:ilvl w:val="0"/>
                <w:numId w:val="61"/>
              </w:numPr>
            </w:pPr>
            <w:r>
              <w:t xml:space="preserve">Call </w:t>
            </w:r>
            <w:proofErr w:type="spellStart"/>
            <w:r>
              <w:t>Healthline</w:t>
            </w:r>
            <w:proofErr w:type="spellEnd"/>
            <w:r>
              <w:t xml:space="preserve"> 0800 611 116.</w:t>
            </w:r>
          </w:p>
          <w:p w14:paraId="720F59A0" w14:textId="77777777" w:rsidR="008777F0" w:rsidRDefault="008777F0" w:rsidP="008777F0">
            <w:pPr>
              <w:pStyle w:val="ListParagraph"/>
              <w:numPr>
                <w:ilvl w:val="0"/>
                <w:numId w:val="61"/>
              </w:numPr>
              <w:spacing w:after="0"/>
            </w:pPr>
            <w:r>
              <w:t xml:space="preserve">Follow their instructions. </w:t>
            </w:r>
          </w:p>
          <w:p w14:paraId="4120C34B" w14:textId="18BFC43F" w:rsidR="008777F0" w:rsidRDefault="008777F0" w:rsidP="008777F0">
            <w:pPr>
              <w:pStyle w:val="ListParagraph"/>
              <w:numPr>
                <w:ilvl w:val="0"/>
                <w:numId w:val="61"/>
              </w:numPr>
              <w:spacing w:after="0"/>
            </w:pPr>
            <w:r>
              <w:t>Call an ambulance 111 if tangata whai ora/tangata whaikaha deteriorates.</w:t>
            </w:r>
          </w:p>
          <w:p w14:paraId="257DF6F9" w14:textId="77777777" w:rsidR="008E3825" w:rsidRDefault="008E3825" w:rsidP="00A11EA7"/>
        </w:tc>
      </w:tr>
      <w:tr w:rsidR="008E3825" w14:paraId="45026923" w14:textId="77777777" w:rsidTr="008777F0">
        <w:tc>
          <w:tcPr>
            <w:tcW w:w="2269" w:type="dxa"/>
            <w:gridSpan w:val="2"/>
          </w:tcPr>
          <w:p w14:paraId="6B19355B" w14:textId="77777777" w:rsidR="008777F0" w:rsidRPr="008777F0" w:rsidRDefault="008777F0" w:rsidP="008777F0">
            <w:pPr>
              <w:spacing w:after="0" w:line="240" w:lineRule="auto"/>
              <w:rPr>
                <w:b/>
              </w:rPr>
            </w:pPr>
            <w:r w:rsidRPr="008777F0">
              <w:rPr>
                <w:b/>
              </w:rPr>
              <w:t>Wrong dose</w:t>
            </w:r>
          </w:p>
          <w:p w14:paraId="38C79E10" w14:textId="77777777" w:rsidR="008E3825" w:rsidRPr="008E3825" w:rsidRDefault="008E3825" w:rsidP="00A11EA7">
            <w:pPr>
              <w:rPr>
                <w:b/>
              </w:rPr>
            </w:pPr>
          </w:p>
        </w:tc>
        <w:tc>
          <w:tcPr>
            <w:tcW w:w="3969" w:type="dxa"/>
          </w:tcPr>
          <w:p w14:paraId="5D07ABB8" w14:textId="18469DB8" w:rsidR="008E3825" w:rsidRDefault="00A70BDE" w:rsidP="00A11EA7">
            <w:r>
              <w:t>Tangata whai ora/tangata whaikaha</w:t>
            </w:r>
            <w:r>
              <w:rPr>
                <w:rFonts w:ascii="Arial" w:hAnsi="Arial" w:cs="Arial"/>
                <w:sz w:val="20"/>
                <w:szCs w:val="20"/>
              </w:rPr>
              <w:t xml:space="preserve"> took a higher or a lower dose than prescribed.</w:t>
            </w:r>
          </w:p>
        </w:tc>
        <w:tc>
          <w:tcPr>
            <w:tcW w:w="3827" w:type="dxa"/>
          </w:tcPr>
          <w:p w14:paraId="656EE5E0" w14:textId="77777777" w:rsidR="008777F0" w:rsidRDefault="008777F0" w:rsidP="008777F0">
            <w:pPr>
              <w:pStyle w:val="ListParagraph"/>
              <w:numPr>
                <w:ilvl w:val="0"/>
                <w:numId w:val="61"/>
              </w:numPr>
            </w:pPr>
            <w:r>
              <w:t>Immediately contact the prescriber or pharmacist.</w:t>
            </w:r>
          </w:p>
          <w:p w14:paraId="6A75BEFA" w14:textId="77777777" w:rsidR="008777F0" w:rsidRDefault="008777F0" w:rsidP="008777F0">
            <w:pPr>
              <w:pStyle w:val="ListParagraph"/>
              <w:numPr>
                <w:ilvl w:val="0"/>
                <w:numId w:val="61"/>
              </w:numPr>
            </w:pPr>
            <w:r>
              <w:t xml:space="preserve">Call </w:t>
            </w:r>
            <w:proofErr w:type="spellStart"/>
            <w:r>
              <w:t>Healthline</w:t>
            </w:r>
            <w:proofErr w:type="spellEnd"/>
            <w:r>
              <w:t xml:space="preserve"> 0800 611 116.</w:t>
            </w:r>
          </w:p>
          <w:p w14:paraId="422C7FA5" w14:textId="77777777" w:rsidR="008777F0" w:rsidRDefault="008777F0" w:rsidP="008777F0">
            <w:pPr>
              <w:pStyle w:val="ListParagraph"/>
              <w:numPr>
                <w:ilvl w:val="0"/>
                <w:numId w:val="61"/>
              </w:numPr>
              <w:spacing w:after="0"/>
            </w:pPr>
            <w:r>
              <w:t xml:space="preserve">Follow their instructions. </w:t>
            </w:r>
          </w:p>
          <w:p w14:paraId="316987C1" w14:textId="7A3DC338" w:rsidR="00594CE8" w:rsidRDefault="00594CE8" w:rsidP="008777F0">
            <w:pPr>
              <w:pStyle w:val="ListParagraph"/>
              <w:numPr>
                <w:ilvl w:val="0"/>
                <w:numId w:val="61"/>
              </w:numPr>
              <w:spacing w:after="0"/>
            </w:pPr>
            <w:r>
              <w:t>Observe Tangata whai ora/tangata whaikaha closely.</w:t>
            </w:r>
          </w:p>
          <w:p w14:paraId="0A539EDE" w14:textId="54F4660A" w:rsidR="008E3825" w:rsidRDefault="008777F0" w:rsidP="00BB5FC7">
            <w:pPr>
              <w:pStyle w:val="ListParagraph"/>
              <w:numPr>
                <w:ilvl w:val="0"/>
                <w:numId w:val="61"/>
              </w:numPr>
              <w:spacing w:after="0"/>
            </w:pPr>
            <w:r>
              <w:t>Call an ambulance 111 if tangata whai ora/tangata whaikaha deteriorates.</w:t>
            </w:r>
            <w:r w:rsidR="00BB5FC7">
              <w:t xml:space="preserve"> </w:t>
            </w:r>
          </w:p>
        </w:tc>
      </w:tr>
    </w:tbl>
    <w:p w14:paraId="702ED555" w14:textId="77777777" w:rsidR="00BB5FC7" w:rsidRDefault="00BB5FC7"/>
    <w:tbl>
      <w:tblPr>
        <w:tblStyle w:val="TableGrid"/>
        <w:tblW w:w="10065" w:type="dxa"/>
        <w:tblInd w:w="-289" w:type="dxa"/>
        <w:tblLook w:val="04A0" w:firstRow="1" w:lastRow="0" w:firstColumn="1" w:lastColumn="0" w:noHBand="0" w:noVBand="1"/>
      </w:tblPr>
      <w:tblGrid>
        <w:gridCol w:w="2269"/>
        <w:gridCol w:w="3969"/>
        <w:gridCol w:w="3827"/>
      </w:tblGrid>
      <w:tr w:rsidR="00BB5FC7" w14:paraId="0EECDA3B" w14:textId="77777777" w:rsidTr="008777F0">
        <w:tc>
          <w:tcPr>
            <w:tcW w:w="2269" w:type="dxa"/>
          </w:tcPr>
          <w:p w14:paraId="0D7DB225" w14:textId="113D0ED0" w:rsidR="00BB5FC7" w:rsidRPr="008E3825" w:rsidRDefault="00BB5FC7" w:rsidP="00BB5FC7">
            <w:pPr>
              <w:rPr>
                <w:b/>
              </w:rPr>
            </w:pPr>
            <w:r w:rsidRPr="00A740DF">
              <w:rPr>
                <w:b/>
              </w:rPr>
              <w:t>Type</w:t>
            </w:r>
          </w:p>
        </w:tc>
        <w:tc>
          <w:tcPr>
            <w:tcW w:w="3969" w:type="dxa"/>
          </w:tcPr>
          <w:p w14:paraId="2A27E3C0" w14:textId="6E6DFDCD" w:rsidR="00BB5FC7" w:rsidRDefault="00BB5FC7" w:rsidP="00BB5FC7">
            <w:r w:rsidRPr="00A740DF">
              <w:rPr>
                <w:b/>
              </w:rPr>
              <w:t>Example</w:t>
            </w:r>
          </w:p>
        </w:tc>
        <w:tc>
          <w:tcPr>
            <w:tcW w:w="3827" w:type="dxa"/>
          </w:tcPr>
          <w:p w14:paraId="575910F8" w14:textId="0CAEA32D" w:rsidR="00BB5FC7" w:rsidRDefault="00BB5FC7" w:rsidP="00BB5FC7">
            <w:r w:rsidRPr="00A740DF">
              <w:rPr>
                <w:b/>
              </w:rPr>
              <w:t>Response</w:t>
            </w:r>
          </w:p>
        </w:tc>
      </w:tr>
      <w:tr w:rsidR="00BB5FC7" w14:paraId="08690E8E" w14:textId="77777777" w:rsidTr="00594CE8">
        <w:trPr>
          <w:trHeight w:val="1220"/>
        </w:trPr>
        <w:tc>
          <w:tcPr>
            <w:tcW w:w="2269" w:type="dxa"/>
          </w:tcPr>
          <w:p w14:paraId="231928D1" w14:textId="1384225D" w:rsidR="00BB5FC7" w:rsidRPr="008E3825" w:rsidRDefault="00C93D5D" w:rsidP="00594CE8">
            <w:pPr>
              <w:spacing w:after="0"/>
              <w:rPr>
                <w:b/>
              </w:rPr>
            </w:pPr>
            <w:r>
              <w:rPr>
                <w:b/>
              </w:rPr>
              <w:t>Omission</w:t>
            </w:r>
          </w:p>
        </w:tc>
        <w:tc>
          <w:tcPr>
            <w:tcW w:w="3969" w:type="dxa"/>
          </w:tcPr>
          <w:p w14:paraId="173FA169" w14:textId="587166DA" w:rsidR="00BB5FC7" w:rsidRDefault="00C93D5D" w:rsidP="00594CE8">
            <w:pPr>
              <w:spacing w:after="0"/>
            </w:pPr>
            <w:r>
              <w:t>Tangata whai ora/tangata whaikaha is not getting the prescribed medication at all – for any reason. Example: forgetting to administer it.</w:t>
            </w:r>
            <w:r w:rsidR="00594CE8">
              <w:t xml:space="preserve"> </w:t>
            </w:r>
          </w:p>
        </w:tc>
        <w:tc>
          <w:tcPr>
            <w:tcW w:w="3827" w:type="dxa"/>
          </w:tcPr>
          <w:p w14:paraId="78E9A7C7" w14:textId="77777777" w:rsidR="00C93D5D" w:rsidRDefault="00C93D5D" w:rsidP="00594CE8">
            <w:pPr>
              <w:pStyle w:val="ListParagraph"/>
              <w:numPr>
                <w:ilvl w:val="0"/>
                <w:numId w:val="61"/>
              </w:numPr>
              <w:spacing w:after="0"/>
            </w:pPr>
            <w:r>
              <w:t>Immediately contact the prescriber or pharmacist.</w:t>
            </w:r>
          </w:p>
          <w:p w14:paraId="36D681FE" w14:textId="77777777" w:rsidR="00C93D5D" w:rsidRDefault="00C93D5D" w:rsidP="00594CE8">
            <w:pPr>
              <w:pStyle w:val="ListParagraph"/>
              <w:numPr>
                <w:ilvl w:val="0"/>
                <w:numId w:val="61"/>
              </w:numPr>
              <w:spacing w:after="0"/>
            </w:pPr>
            <w:r>
              <w:t xml:space="preserve">Call </w:t>
            </w:r>
            <w:proofErr w:type="spellStart"/>
            <w:r>
              <w:t>Healthline</w:t>
            </w:r>
            <w:proofErr w:type="spellEnd"/>
            <w:r>
              <w:t xml:space="preserve"> 0800 611 116.</w:t>
            </w:r>
          </w:p>
          <w:p w14:paraId="7F1FF78E" w14:textId="583D723C" w:rsidR="00BB5FC7" w:rsidRDefault="00594CE8" w:rsidP="00594CE8">
            <w:pPr>
              <w:pStyle w:val="ListParagraph"/>
              <w:numPr>
                <w:ilvl w:val="0"/>
                <w:numId w:val="61"/>
              </w:numPr>
              <w:spacing w:after="0" w:line="240" w:lineRule="auto"/>
            </w:pPr>
            <w:r>
              <w:t>F</w:t>
            </w:r>
            <w:r w:rsidR="00C93D5D">
              <w:t xml:space="preserve">ollow their instructions.  </w:t>
            </w:r>
          </w:p>
        </w:tc>
      </w:tr>
      <w:tr w:rsidR="00BB5FC7" w14:paraId="3A09AAC6" w14:textId="77777777" w:rsidTr="008777F0">
        <w:tc>
          <w:tcPr>
            <w:tcW w:w="2269" w:type="dxa"/>
          </w:tcPr>
          <w:p w14:paraId="7D12F08A" w14:textId="17B5F884" w:rsidR="00BB5FC7" w:rsidRPr="008E3825" w:rsidRDefault="00C93D5D" w:rsidP="00594CE8">
            <w:pPr>
              <w:spacing w:after="0"/>
              <w:rPr>
                <w:b/>
              </w:rPr>
            </w:pPr>
            <w:r>
              <w:rPr>
                <w:b/>
              </w:rPr>
              <w:t>Wrong time</w:t>
            </w:r>
          </w:p>
        </w:tc>
        <w:tc>
          <w:tcPr>
            <w:tcW w:w="3969" w:type="dxa"/>
          </w:tcPr>
          <w:p w14:paraId="3FF1402A" w14:textId="34E4A1FC" w:rsidR="00594CE8" w:rsidRDefault="00594CE8" w:rsidP="00594CE8">
            <w:pPr>
              <w:spacing w:after="0"/>
            </w:pPr>
            <w:r w:rsidRPr="00F2331B">
              <w:rPr>
                <w:rFonts w:ascii="Arial" w:hAnsi="Arial" w:cs="Arial"/>
                <w:sz w:val="20"/>
                <w:szCs w:val="20"/>
              </w:rPr>
              <w:t xml:space="preserve">A </w:t>
            </w:r>
            <w:r>
              <w:rPr>
                <w:rFonts w:ascii="Arial" w:hAnsi="Arial" w:cs="Arial"/>
                <w:sz w:val="20"/>
                <w:szCs w:val="20"/>
              </w:rPr>
              <w:t xml:space="preserve">service user took the medication over 2 hours before or after it is noted on the prescription.   </w:t>
            </w:r>
          </w:p>
          <w:p w14:paraId="5AA2EA53" w14:textId="6D891B82" w:rsidR="00BB5FC7" w:rsidRDefault="00BB5FC7" w:rsidP="00594CE8">
            <w:pPr>
              <w:spacing w:after="0"/>
            </w:pPr>
          </w:p>
        </w:tc>
        <w:tc>
          <w:tcPr>
            <w:tcW w:w="3827" w:type="dxa"/>
          </w:tcPr>
          <w:p w14:paraId="25D47241" w14:textId="77777777" w:rsidR="00594CE8" w:rsidRDefault="00594CE8" w:rsidP="00594CE8">
            <w:pPr>
              <w:pStyle w:val="ListParagraph"/>
              <w:numPr>
                <w:ilvl w:val="0"/>
                <w:numId w:val="61"/>
              </w:numPr>
              <w:spacing w:after="0"/>
            </w:pPr>
            <w:r>
              <w:t>Immediately contact the prescriber or pharmacist.</w:t>
            </w:r>
          </w:p>
          <w:p w14:paraId="622FF337" w14:textId="77777777" w:rsidR="00594CE8" w:rsidRDefault="00594CE8" w:rsidP="00594CE8">
            <w:pPr>
              <w:pStyle w:val="ListParagraph"/>
              <w:numPr>
                <w:ilvl w:val="0"/>
                <w:numId w:val="61"/>
              </w:numPr>
              <w:spacing w:after="0"/>
            </w:pPr>
            <w:r>
              <w:t xml:space="preserve">Call </w:t>
            </w:r>
            <w:proofErr w:type="spellStart"/>
            <w:r>
              <w:t>Healthline</w:t>
            </w:r>
            <w:proofErr w:type="spellEnd"/>
            <w:r>
              <w:t xml:space="preserve"> 0800 611 116.</w:t>
            </w:r>
          </w:p>
          <w:p w14:paraId="3704464C" w14:textId="2F2B98EC" w:rsidR="00BB5FC7" w:rsidRDefault="00594CE8" w:rsidP="00594CE8">
            <w:pPr>
              <w:pStyle w:val="ListParagraph"/>
              <w:numPr>
                <w:ilvl w:val="0"/>
                <w:numId w:val="61"/>
              </w:numPr>
              <w:spacing w:after="0"/>
            </w:pPr>
            <w:r>
              <w:t xml:space="preserve">Follow their instructions.   </w:t>
            </w:r>
          </w:p>
        </w:tc>
      </w:tr>
      <w:tr w:rsidR="00C93D5D" w14:paraId="5DB8EFF8" w14:textId="77777777" w:rsidTr="008777F0">
        <w:tc>
          <w:tcPr>
            <w:tcW w:w="2269" w:type="dxa"/>
          </w:tcPr>
          <w:p w14:paraId="09D3F95C" w14:textId="57CAC820" w:rsidR="00C93D5D" w:rsidRDefault="00C93D5D" w:rsidP="00587139">
            <w:pPr>
              <w:spacing w:after="0"/>
              <w:rPr>
                <w:b/>
              </w:rPr>
            </w:pPr>
            <w:r>
              <w:rPr>
                <w:b/>
              </w:rPr>
              <w:t>Wrong route</w:t>
            </w:r>
          </w:p>
        </w:tc>
        <w:tc>
          <w:tcPr>
            <w:tcW w:w="3969" w:type="dxa"/>
          </w:tcPr>
          <w:p w14:paraId="2CA26BCB" w14:textId="3DE583EB" w:rsidR="00594CE8" w:rsidRPr="00920EF7" w:rsidRDefault="00594CE8" w:rsidP="00587139">
            <w:pPr>
              <w:spacing w:after="0"/>
              <w:rPr>
                <w:rFonts w:cs="Calibri"/>
              </w:rPr>
            </w:pPr>
            <w:r w:rsidRPr="00920EF7">
              <w:rPr>
                <w:rFonts w:cs="Calibri"/>
              </w:rPr>
              <w:t xml:space="preserve">The medication was taken incorrectly, for example instead sublingual (under the tongue </w:t>
            </w:r>
            <w:r w:rsidR="00920EF7" w:rsidRPr="00920EF7">
              <w:rPr>
                <w:rFonts w:cs="Calibri"/>
              </w:rPr>
              <w:t>it was swallowed</w:t>
            </w:r>
            <w:r w:rsidRPr="00920EF7">
              <w:rPr>
                <w:rFonts w:cs="Calibri"/>
              </w:rPr>
              <w:t>.</w:t>
            </w:r>
          </w:p>
          <w:p w14:paraId="241202AF" w14:textId="6D4935D0" w:rsidR="00C93D5D" w:rsidRPr="00920EF7" w:rsidRDefault="00C93D5D" w:rsidP="00587139">
            <w:pPr>
              <w:spacing w:after="0"/>
              <w:rPr>
                <w:rFonts w:cs="Calibri"/>
              </w:rPr>
            </w:pPr>
          </w:p>
        </w:tc>
        <w:tc>
          <w:tcPr>
            <w:tcW w:w="3827" w:type="dxa"/>
          </w:tcPr>
          <w:p w14:paraId="05B8B7D4" w14:textId="77777777" w:rsidR="00920EF7" w:rsidRDefault="00920EF7" w:rsidP="00587139">
            <w:pPr>
              <w:pStyle w:val="ListParagraph"/>
              <w:numPr>
                <w:ilvl w:val="0"/>
                <w:numId w:val="61"/>
              </w:numPr>
              <w:spacing w:after="0"/>
            </w:pPr>
            <w:r>
              <w:t>Immediately contact the prescriber or pharmacist.</w:t>
            </w:r>
          </w:p>
          <w:p w14:paraId="1A70FA16" w14:textId="77777777" w:rsidR="00920EF7" w:rsidRDefault="00920EF7" w:rsidP="00587139">
            <w:pPr>
              <w:pStyle w:val="ListParagraph"/>
              <w:numPr>
                <w:ilvl w:val="0"/>
                <w:numId w:val="61"/>
              </w:numPr>
              <w:spacing w:after="0"/>
            </w:pPr>
            <w:r>
              <w:t xml:space="preserve">Call </w:t>
            </w:r>
            <w:proofErr w:type="spellStart"/>
            <w:r>
              <w:t>Healthline</w:t>
            </w:r>
            <w:proofErr w:type="spellEnd"/>
            <w:r>
              <w:t xml:space="preserve"> 0800 611 116.</w:t>
            </w:r>
          </w:p>
          <w:p w14:paraId="61FDB941" w14:textId="7B36EF10" w:rsidR="00C93D5D" w:rsidRDefault="00920EF7" w:rsidP="00587139">
            <w:pPr>
              <w:pStyle w:val="ListParagraph"/>
              <w:numPr>
                <w:ilvl w:val="0"/>
                <w:numId w:val="61"/>
              </w:numPr>
              <w:spacing w:after="0"/>
            </w:pPr>
            <w:r>
              <w:t xml:space="preserve">Follow their instructions.   </w:t>
            </w:r>
          </w:p>
        </w:tc>
      </w:tr>
      <w:tr w:rsidR="00C93D5D" w14:paraId="03B3A2AA" w14:textId="77777777" w:rsidTr="008777F0">
        <w:tc>
          <w:tcPr>
            <w:tcW w:w="2269" w:type="dxa"/>
          </w:tcPr>
          <w:p w14:paraId="05AD08CA" w14:textId="3ED454B7" w:rsidR="00C93D5D" w:rsidRPr="00C93D5D" w:rsidRDefault="00587139" w:rsidP="00587139">
            <w:pPr>
              <w:spacing w:after="0" w:line="240" w:lineRule="auto"/>
              <w:rPr>
                <w:b/>
              </w:rPr>
            </w:pPr>
            <w:r>
              <w:rPr>
                <w:b/>
              </w:rPr>
              <w:t>Decline</w:t>
            </w:r>
          </w:p>
        </w:tc>
        <w:tc>
          <w:tcPr>
            <w:tcW w:w="3969" w:type="dxa"/>
          </w:tcPr>
          <w:p w14:paraId="5A36EC79" w14:textId="05838C5A" w:rsidR="00C93D5D" w:rsidRPr="00587139" w:rsidRDefault="00587139" w:rsidP="00587139">
            <w:pPr>
              <w:spacing w:after="0" w:line="240" w:lineRule="auto"/>
              <w:rPr>
                <w:rFonts w:cs="Calibri"/>
              </w:rPr>
            </w:pPr>
            <w:r w:rsidRPr="00587139">
              <w:t>Tangata whai ora/tangata whaikaha chooses not to take medication.</w:t>
            </w:r>
          </w:p>
        </w:tc>
        <w:tc>
          <w:tcPr>
            <w:tcW w:w="3827" w:type="dxa"/>
          </w:tcPr>
          <w:p w14:paraId="48420B71" w14:textId="77777777" w:rsidR="00587139" w:rsidRDefault="00587139" w:rsidP="00587139">
            <w:pPr>
              <w:pStyle w:val="ListParagraph"/>
              <w:numPr>
                <w:ilvl w:val="0"/>
                <w:numId w:val="63"/>
              </w:numPr>
              <w:spacing w:after="0" w:line="240" w:lineRule="auto"/>
              <w:rPr>
                <w:rFonts w:cs="Calibri"/>
              </w:rPr>
            </w:pPr>
            <w:r w:rsidRPr="00587139">
              <w:rPr>
                <w:rFonts w:cs="Calibri"/>
              </w:rPr>
              <w:t xml:space="preserve">Explore the reasons for the decision. </w:t>
            </w:r>
          </w:p>
          <w:p w14:paraId="730475D2" w14:textId="77777777" w:rsidR="00587139" w:rsidRDefault="00587139" w:rsidP="00587139">
            <w:pPr>
              <w:pStyle w:val="ListParagraph"/>
              <w:numPr>
                <w:ilvl w:val="0"/>
                <w:numId w:val="63"/>
              </w:numPr>
              <w:spacing w:after="0" w:line="240" w:lineRule="auto"/>
              <w:rPr>
                <w:rFonts w:cs="Calibri"/>
              </w:rPr>
            </w:pPr>
            <w:r w:rsidRPr="00587139">
              <w:rPr>
                <w:rFonts w:cs="Calibri"/>
              </w:rPr>
              <w:t>Listen to concerns.</w:t>
            </w:r>
          </w:p>
          <w:p w14:paraId="765D1AF0" w14:textId="77777777" w:rsidR="00587139" w:rsidRDefault="00587139" w:rsidP="00587139">
            <w:pPr>
              <w:pStyle w:val="ListParagraph"/>
              <w:numPr>
                <w:ilvl w:val="0"/>
                <w:numId w:val="63"/>
              </w:numPr>
              <w:spacing w:after="0" w:line="240" w:lineRule="auto"/>
              <w:rPr>
                <w:rFonts w:cs="Calibri"/>
              </w:rPr>
            </w:pPr>
            <w:r w:rsidRPr="00587139">
              <w:rPr>
                <w:rFonts w:cs="Calibri"/>
              </w:rPr>
              <w:t xml:space="preserve">Provide objective information. </w:t>
            </w:r>
          </w:p>
          <w:p w14:paraId="4E1DBE37" w14:textId="77777777" w:rsidR="00587139" w:rsidRDefault="00587139" w:rsidP="00587139">
            <w:pPr>
              <w:pStyle w:val="ListParagraph"/>
              <w:numPr>
                <w:ilvl w:val="0"/>
                <w:numId w:val="63"/>
              </w:numPr>
              <w:spacing w:after="0" w:line="240" w:lineRule="auto"/>
              <w:rPr>
                <w:rFonts w:cs="Calibri"/>
              </w:rPr>
            </w:pPr>
            <w:r w:rsidRPr="00587139">
              <w:rPr>
                <w:rFonts w:cs="Calibri"/>
              </w:rPr>
              <w:t>Use reflective communication.</w:t>
            </w:r>
          </w:p>
          <w:p w14:paraId="7A4779C1" w14:textId="5C8AABC2" w:rsidR="00587139" w:rsidRPr="00587139" w:rsidRDefault="00587139" w:rsidP="00587139">
            <w:pPr>
              <w:pStyle w:val="ListParagraph"/>
              <w:numPr>
                <w:ilvl w:val="0"/>
                <w:numId w:val="63"/>
              </w:numPr>
              <w:spacing w:after="0" w:line="240" w:lineRule="auto"/>
              <w:rPr>
                <w:rFonts w:cs="Calibri"/>
              </w:rPr>
            </w:pPr>
            <w:r>
              <w:rPr>
                <w:rFonts w:cs="Calibri"/>
              </w:rPr>
              <w:t xml:space="preserve">Engage a person </w:t>
            </w:r>
            <w:r>
              <w:t>t</w:t>
            </w:r>
            <w:r w:rsidRPr="00587139">
              <w:t>angata whai ora/tangata whaikaha</w:t>
            </w:r>
            <w:r w:rsidRPr="00C93D5D">
              <w:rPr>
                <w:b/>
              </w:rPr>
              <w:t xml:space="preserve"> </w:t>
            </w:r>
            <w:r w:rsidRPr="00587139">
              <w:t>trusts.</w:t>
            </w:r>
          </w:p>
          <w:p w14:paraId="20303E00" w14:textId="2097CAB0" w:rsidR="00587139" w:rsidRPr="00587139" w:rsidRDefault="00587139" w:rsidP="00587139">
            <w:pPr>
              <w:pStyle w:val="ListParagraph"/>
              <w:numPr>
                <w:ilvl w:val="0"/>
                <w:numId w:val="63"/>
              </w:numPr>
              <w:spacing w:after="0" w:line="240" w:lineRule="auto"/>
              <w:rPr>
                <w:rFonts w:cs="Calibri"/>
              </w:rPr>
            </w:pPr>
            <w:r w:rsidRPr="00587139">
              <w:rPr>
                <w:rFonts w:cs="Calibri"/>
              </w:rPr>
              <w:t>Try to initiate the taking of the medication several times if this is safe and agreeable to t</w:t>
            </w:r>
            <w:r>
              <w:t>angata whai ora/tangata whaikaha</w:t>
            </w:r>
            <w:r w:rsidRPr="00587139">
              <w:rPr>
                <w:rFonts w:cs="Calibri"/>
              </w:rPr>
              <w:t xml:space="preserve">.  </w:t>
            </w:r>
          </w:p>
          <w:p w14:paraId="0E24F69F" w14:textId="77777777" w:rsidR="00C93D5D" w:rsidRDefault="00920EF7" w:rsidP="00587139">
            <w:pPr>
              <w:spacing w:after="0" w:line="240" w:lineRule="auto"/>
            </w:pPr>
            <w:r>
              <w:t>If tangata whai ora/tangata whaikaha continues to decline:</w:t>
            </w:r>
          </w:p>
          <w:p w14:paraId="644B4955" w14:textId="77777777" w:rsidR="00920EF7" w:rsidRDefault="00920EF7" w:rsidP="00587139">
            <w:pPr>
              <w:pStyle w:val="ListParagraph"/>
              <w:numPr>
                <w:ilvl w:val="0"/>
                <w:numId w:val="62"/>
              </w:numPr>
              <w:spacing w:line="240" w:lineRule="auto"/>
            </w:pPr>
            <w:r>
              <w:t xml:space="preserve">Contact the prescriber or clinical responsible team member. </w:t>
            </w:r>
          </w:p>
          <w:p w14:paraId="081AB58D" w14:textId="0C34A273" w:rsidR="00587139" w:rsidRDefault="00587139" w:rsidP="00587139">
            <w:pPr>
              <w:pStyle w:val="ListParagraph"/>
              <w:numPr>
                <w:ilvl w:val="0"/>
                <w:numId w:val="62"/>
              </w:numPr>
              <w:spacing w:line="240" w:lineRule="auto"/>
            </w:pPr>
            <w:r>
              <w:t xml:space="preserve">If appropriate, follow their instructions. </w:t>
            </w:r>
          </w:p>
        </w:tc>
      </w:tr>
      <w:tr w:rsidR="00C93D5D" w14:paraId="4D64A2FB" w14:textId="77777777" w:rsidTr="008777F0">
        <w:tc>
          <w:tcPr>
            <w:tcW w:w="2269" w:type="dxa"/>
          </w:tcPr>
          <w:p w14:paraId="774D3D05" w14:textId="73E1BC98" w:rsidR="00C93D5D" w:rsidRDefault="00C93D5D" w:rsidP="00587139">
            <w:pPr>
              <w:spacing w:line="240" w:lineRule="auto"/>
              <w:rPr>
                <w:b/>
              </w:rPr>
            </w:pPr>
            <w:r>
              <w:rPr>
                <w:b/>
              </w:rPr>
              <w:t>Medication is missing</w:t>
            </w:r>
          </w:p>
        </w:tc>
        <w:tc>
          <w:tcPr>
            <w:tcW w:w="3969" w:type="dxa"/>
          </w:tcPr>
          <w:p w14:paraId="692AE352" w14:textId="539E5161" w:rsidR="00C93D5D" w:rsidRDefault="00587139" w:rsidP="00587139">
            <w:pPr>
              <w:spacing w:line="240" w:lineRule="auto"/>
            </w:pPr>
            <w:r>
              <w:t>Medication that has been signed in as received cannot be found.</w:t>
            </w:r>
          </w:p>
        </w:tc>
        <w:tc>
          <w:tcPr>
            <w:tcW w:w="3827" w:type="dxa"/>
          </w:tcPr>
          <w:p w14:paraId="3106020C" w14:textId="71C5D513" w:rsidR="00587139" w:rsidRDefault="00587139" w:rsidP="00587139">
            <w:pPr>
              <w:pStyle w:val="ListParagraph"/>
              <w:numPr>
                <w:ilvl w:val="0"/>
                <w:numId w:val="64"/>
              </w:numPr>
              <w:spacing w:after="0" w:line="240" w:lineRule="auto"/>
            </w:pPr>
            <w:r>
              <w:t xml:space="preserve">Contact the </w:t>
            </w:r>
            <w:sdt>
              <w:sdtPr>
                <w:id w:val="2103214107"/>
                <w:placeholder>
                  <w:docPart w:val="DefaultPlaceholder_1081868574"/>
                </w:placeholder>
                <w:showingPlcHdr/>
                <w:text/>
              </w:sdtPr>
              <w:sdtEndPr/>
              <w:sdtContent>
                <w:r w:rsidRPr="002419D6">
                  <w:rPr>
                    <w:rStyle w:val="PlaceholderText"/>
                  </w:rPr>
                  <w:t>Click here to enter text.</w:t>
                </w:r>
              </w:sdtContent>
            </w:sdt>
          </w:p>
          <w:p w14:paraId="2D5FC065" w14:textId="63ED0FAB" w:rsidR="00C93D5D" w:rsidRDefault="00587139" w:rsidP="00587139">
            <w:pPr>
              <w:pStyle w:val="ListParagraph"/>
              <w:numPr>
                <w:ilvl w:val="0"/>
                <w:numId w:val="64"/>
              </w:numPr>
              <w:spacing w:after="0" w:line="240" w:lineRule="auto"/>
            </w:pPr>
            <w:r>
              <w:t xml:space="preserve">If the medication is a controlled drug and it is clear that the medication was stolen the Police will be contacted. </w:t>
            </w:r>
          </w:p>
        </w:tc>
      </w:tr>
    </w:tbl>
    <w:p w14:paraId="32E32862" w14:textId="77777777" w:rsidR="00EE7B46" w:rsidRDefault="00EE7B46" w:rsidP="00A11EA7"/>
    <w:p w14:paraId="7180D5E9" w14:textId="1F58BEDD" w:rsidR="006467E3" w:rsidRDefault="006467E3" w:rsidP="006467E3">
      <w:pPr>
        <w:autoSpaceDE w:val="0"/>
        <w:autoSpaceDN w:val="0"/>
        <w:adjustRightInd w:val="0"/>
        <w:spacing w:after="0" w:line="240" w:lineRule="auto"/>
        <w:rPr>
          <w:rFonts w:ascii="Tiempos Text Regular" w:hAnsi="Tiempos Text Regular" w:cs="Tiempos Text Regular"/>
          <w:color w:val="000000"/>
          <w:sz w:val="24"/>
          <w:szCs w:val="24"/>
        </w:rPr>
      </w:pPr>
    </w:p>
    <w:p w14:paraId="769B34FE" w14:textId="2E589A0B" w:rsidR="006467E3" w:rsidRDefault="006467E3" w:rsidP="006467E3">
      <w:pPr>
        <w:autoSpaceDE w:val="0"/>
        <w:autoSpaceDN w:val="0"/>
        <w:adjustRightInd w:val="0"/>
        <w:spacing w:after="0" w:line="240" w:lineRule="auto"/>
        <w:rPr>
          <w:rFonts w:ascii="Tiempos Text Regular" w:hAnsi="Tiempos Text Regular" w:cs="Tiempos Text Regular"/>
          <w:color w:val="000000"/>
          <w:sz w:val="24"/>
          <w:szCs w:val="24"/>
        </w:rPr>
      </w:pPr>
    </w:p>
    <w:p w14:paraId="3B4CDD19" w14:textId="2A9EE447" w:rsidR="006467E3" w:rsidRDefault="006467E3" w:rsidP="006467E3">
      <w:pPr>
        <w:autoSpaceDE w:val="0"/>
        <w:autoSpaceDN w:val="0"/>
        <w:adjustRightInd w:val="0"/>
        <w:spacing w:after="0" w:line="240" w:lineRule="auto"/>
        <w:rPr>
          <w:rFonts w:ascii="Tiempos Text Regular" w:hAnsi="Tiempos Text Regular" w:cs="Tiempos Text Regular"/>
          <w:color w:val="000000"/>
          <w:sz w:val="24"/>
          <w:szCs w:val="24"/>
        </w:rPr>
      </w:pPr>
    </w:p>
    <w:p w14:paraId="6B249ED9" w14:textId="5B350A9E" w:rsidR="00BC2E41" w:rsidRDefault="00192071" w:rsidP="00621917">
      <w:r>
        <w:rPr>
          <w:noProof/>
          <w:lang w:eastAsia="en-NZ"/>
        </w:rPr>
        <mc:AlternateContent>
          <mc:Choice Requires="wps">
            <w:drawing>
              <wp:anchor distT="0" distB="0" distL="114300" distR="114300" simplePos="0" relativeHeight="251468288" behindDoc="0" locked="0" layoutInCell="1" allowOverlap="1" wp14:anchorId="026CA1CE" wp14:editId="1CE5239F">
                <wp:simplePos x="0" y="0"/>
                <wp:positionH relativeFrom="column">
                  <wp:posOffset>-47625</wp:posOffset>
                </wp:positionH>
                <wp:positionV relativeFrom="paragraph">
                  <wp:posOffset>180975</wp:posOffset>
                </wp:positionV>
                <wp:extent cx="6076950" cy="8524875"/>
                <wp:effectExtent l="0" t="0" r="0" b="0"/>
                <wp:wrapNone/>
                <wp:docPr id="403" name="Flowchart: Process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8524875"/>
                        </a:xfrm>
                        <a:prstGeom prst="flowChartProcess">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A14B" id="Flowchart: Process 403" o:spid="_x0000_s1026" type="#_x0000_t109" style="position:absolute;margin-left:-3.75pt;margin-top:14.25pt;width:478.5pt;height:671.25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" filled="f" stroked="f" strokeweight="2pt">
                <v:path arrowok="t"/>
              </v:shape>
            </w:pict>
          </mc:Fallback>
        </mc:AlternateContent>
      </w:r>
    </w:p>
    <w:p w14:paraId="76EEE530" w14:textId="77777777" w:rsidR="00B7214D" w:rsidRDefault="00B7214D" w:rsidP="00B7214D">
      <w:pPr>
        <w:tabs>
          <w:tab w:val="left" w:pos="420"/>
          <w:tab w:val="center" w:pos="4513"/>
        </w:tabs>
      </w:pPr>
    </w:p>
    <w:p w14:paraId="45DB541B" w14:textId="7044CEE4" w:rsidR="009959BA" w:rsidRDefault="009959BA" w:rsidP="009959BA">
      <w:r>
        <w:t xml:space="preserve"> </w:t>
      </w:r>
    </w:p>
    <w:p w14:paraId="0A36586B" w14:textId="280B7931" w:rsidR="00CE6191" w:rsidRDefault="00AE1492" w:rsidP="009959BA">
      <w:r>
        <w:tab/>
      </w:r>
    </w:p>
    <w:p w14:paraId="61EAB4B8" w14:textId="1E72096D" w:rsidR="00CE6191" w:rsidRDefault="00CE6191" w:rsidP="008400DE">
      <w:pPr>
        <w:tabs>
          <w:tab w:val="left" w:pos="2130"/>
        </w:tabs>
      </w:pPr>
    </w:p>
    <w:p w14:paraId="7108ED34" w14:textId="50285C3D" w:rsidR="00AE1492" w:rsidRDefault="00AE1492" w:rsidP="008400DE">
      <w:pPr>
        <w:tabs>
          <w:tab w:val="left" w:pos="2130"/>
        </w:tabs>
      </w:pPr>
    </w:p>
    <w:tbl>
      <w:tblPr>
        <w:tblStyle w:val="TableGrid"/>
        <w:tblW w:w="10065" w:type="dxa"/>
        <w:tblInd w:w="-289" w:type="dxa"/>
        <w:tblLook w:val="04A0" w:firstRow="1" w:lastRow="0" w:firstColumn="1" w:lastColumn="0" w:noHBand="0" w:noVBand="1"/>
      </w:tblPr>
      <w:tblGrid>
        <w:gridCol w:w="1418"/>
        <w:gridCol w:w="3119"/>
        <w:gridCol w:w="5528"/>
      </w:tblGrid>
      <w:tr w:rsidR="005563E7" w14:paraId="540FEDC3" w14:textId="77777777" w:rsidTr="009914B6">
        <w:trPr>
          <w:trHeight w:val="629"/>
        </w:trPr>
        <w:tc>
          <w:tcPr>
            <w:tcW w:w="10065" w:type="dxa"/>
            <w:gridSpan w:val="3"/>
            <w:shd w:val="clear" w:color="auto" w:fill="DBE5F1" w:themeFill="accent1" w:themeFillTint="33"/>
          </w:tcPr>
          <w:p w14:paraId="7C07D8AA" w14:textId="051F52A7" w:rsidR="00B761A4" w:rsidRPr="00B761A4" w:rsidRDefault="00A40571" w:rsidP="00B761A4">
            <w:pPr>
              <w:pStyle w:val="Heading1"/>
              <w:spacing w:before="0" w:line="240" w:lineRule="auto"/>
            </w:pPr>
            <w:bookmarkStart w:id="29" w:name="_Toc146632939"/>
            <w:r>
              <w:t>Su</w:t>
            </w:r>
            <w:r w:rsidR="00B761A4">
              <w:t>pporting</w:t>
            </w:r>
            <w:r w:rsidR="005563E7">
              <w:t xml:space="preserve"> equitable access to medicines</w:t>
            </w:r>
            <w:bookmarkEnd w:id="29"/>
          </w:p>
        </w:tc>
      </w:tr>
      <w:tr w:rsidR="00B761A4" w14:paraId="1B8C5213" w14:textId="77777777" w:rsidTr="009914B6">
        <w:trPr>
          <w:trHeight w:val="1120"/>
        </w:trPr>
        <w:tc>
          <w:tcPr>
            <w:tcW w:w="1418" w:type="dxa"/>
          </w:tcPr>
          <w:p w14:paraId="17CE5025" w14:textId="77777777" w:rsidR="00B761A4" w:rsidRDefault="00B761A4" w:rsidP="00B761A4">
            <w:pPr>
              <w:rPr>
                <w:b/>
              </w:rPr>
            </w:pPr>
            <w:r w:rsidRPr="00B761A4">
              <w:rPr>
                <w:b/>
              </w:rPr>
              <w:t>Equity</w:t>
            </w:r>
          </w:p>
          <w:p w14:paraId="626FA9A8" w14:textId="621B3A14" w:rsidR="00AF2FFF" w:rsidRPr="00B761A4" w:rsidRDefault="00AF2FFF" w:rsidP="00B761A4">
            <w:pPr>
              <w:rPr>
                <w:b/>
              </w:rPr>
            </w:pPr>
          </w:p>
        </w:tc>
        <w:tc>
          <w:tcPr>
            <w:tcW w:w="8647" w:type="dxa"/>
            <w:gridSpan w:val="2"/>
          </w:tcPr>
          <w:p w14:paraId="6923C012" w14:textId="67F33508" w:rsidR="00B761A4" w:rsidRDefault="00AF2FFF" w:rsidP="005D7192">
            <w:pPr>
              <w:spacing w:after="0"/>
            </w:pPr>
            <w:r>
              <w:t>In Aotearoa New Zealand, people have differences in health that are not only avoidable but unfair and unjust. Equity recognises different people with different levels of advantage require different approaches and resources to get equitable health outcomes (Ng</w:t>
            </w:r>
            <w:r>
              <w:rPr>
                <w:rFonts w:cs="Calibri"/>
              </w:rPr>
              <w:t>ā</w:t>
            </w:r>
            <w:r>
              <w:t xml:space="preserve"> Paerewa 2021). </w:t>
            </w:r>
            <w:r w:rsidR="005D7192">
              <w:t xml:space="preserve"> </w:t>
            </w:r>
          </w:p>
        </w:tc>
      </w:tr>
      <w:tr w:rsidR="00AF2FFF" w14:paraId="312D04AF" w14:textId="77777777" w:rsidTr="009914B6">
        <w:trPr>
          <w:trHeight w:val="868"/>
        </w:trPr>
        <w:tc>
          <w:tcPr>
            <w:tcW w:w="1418" w:type="dxa"/>
          </w:tcPr>
          <w:p w14:paraId="5763D85B" w14:textId="77777777" w:rsidR="00AF2FFF" w:rsidRDefault="00AF2FFF" w:rsidP="00A84004">
            <w:pPr>
              <w:spacing w:after="0"/>
              <w:rPr>
                <w:b/>
              </w:rPr>
            </w:pPr>
            <w:r w:rsidRPr="00AF2FFF">
              <w:rPr>
                <w:b/>
              </w:rPr>
              <w:t>Policy</w:t>
            </w:r>
          </w:p>
          <w:p w14:paraId="2BF3A8E4" w14:textId="51F6F65D" w:rsidR="005D7192" w:rsidRPr="00AF2FFF" w:rsidRDefault="005D7192" w:rsidP="00A84004">
            <w:pPr>
              <w:spacing w:after="0"/>
              <w:rPr>
                <w:b/>
              </w:rPr>
            </w:pPr>
            <w:r>
              <w:rPr>
                <w:b/>
              </w:rPr>
              <w:t xml:space="preserve">                                          </w:t>
            </w:r>
          </w:p>
        </w:tc>
        <w:tc>
          <w:tcPr>
            <w:tcW w:w="8647" w:type="dxa"/>
            <w:gridSpan w:val="2"/>
          </w:tcPr>
          <w:p w14:paraId="66EA6E78" w14:textId="77777777" w:rsidR="00AF2FFF" w:rsidRDefault="00AF2FFF" w:rsidP="00A84004">
            <w:pPr>
              <w:spacing w:after="0"/>
            </w:pPr>
            <w:r>
              <w:t>We support t</w:t>
            </w:r>
            <w:r>
              <w:rPr>
                <w:rFonts w:cs="Calibri"/>
              </w:rPr>
              <w:t>ā</w:t>
            </w:r>
            <w:r>
              <w:t>ngata whai ora/t</w:t>
            </w:r>
            <w:r>
              <w:rPr>
                <w:rFonts w:cs="Calibri"/>
              </w:rPr>
              <w:t>ā</w:t>
            </w:r>
            <w:r w:rsidR="002E366D">
              <w:t xml:space="preserve">ngata whaikaha and their </w:t>
            </w:r>
            <w:r w:rsidR="00FF4EBC">
              <w:t>wh</w:t>
            </w:r>
            <w:r w:rsidR="00FF4EBC">
              <w:rPr>
                <w:rFonts w:cs="Calibri"/>
              </w:rPr>
              <w:t>ā</w:t>
            </w:r>
            <w:r w:rsidR="00FF4EBC">
              <w:t xml:space="preserve">nau </w:t>
            </w:r>
            <w:r w:rsidR="002E366D">
              <w:t>to gain access to the medication they need by supporting t</w:t>
            </w:r>
            <w:r w:rsidR="00FF4EBC">
              <w:t xml:space="preserve">hem to overcome the barriers that prevent them to get treatment. </w:t>
            </w:r>
            <w:r w:rsidR="005D7192">
              <w:t xml:space="preserve"> </w:t>
            </w:r>
          </w:p>
          <w:p w14:paraId="3DA2FF68" w14:textId="5C17E167" w:rsidR="00A84004" w:rsidRDefault="005D7192" w:rsidP="00A84004">
            <w:pPr>
              <w:spacing w:after="0"/>
            </w:pPr>
            <w:r>
              <w:t>We acknowledge that wh</w:t>
            </w:r>
            <w:r>
              <w:rPr>
                <w:rFonts w:cs="Calibri"/>
              </w:rPr>
              <w:t>ā</w:t>
            </w:r>
            <w:r>
              <w:t>nau ora – the health of wh</w:t>
            </w:r>
            <w:r>
              <w:rPr>
                <w:rFonts w:cs="Calibri"/>
              </w:rPr>
              <w:t>ā</w:t>
            </w:r>
            <w:r>
              <w:t xml:space="preserve">nau </w:t>
            </w:r>
            <w:r w:rsidR="00320608">
              <w:t>–</w:t>
            </w:r>
            <w:r>
              <w:t xml:space="preserve"> </w:t>
            </w:r>
            <w:r w:rsidR="00320608">
              <w:t>will have a positive effect on tangata whai ora/tangata whaikaha</w:t>
            </w:r>
            <w:r w:rsidR="00A84004">
              <w:t>.</w:t>
            </w:r>
          </w:p>
        </w:tc>
      </w:tr>
      <w:tr w:rsidR="00A84004" w14:paraId="1EFB2DFB" w14:textId="77777777" w:rsidTr="009914B6">
        <w:trPr>
          <w:trHeight w:val="465"/>
        </w:trPr>
        <w:tc>
          <w:tcPr>
            <w:tcW w:w="10065" w:type="dxa"/>
            <w:gridSpan w:val="3"/>
            <w:shd w:val="clear" w:color="auto" w:fill="DBE5F1" w:themeFill="accent1" w:themeFillTint="33"/>
          </w:tcPr>
          <w:p w14:paraId="405F3182" w14:textId="3119B98B" w:rsidR="00A84004" w:rsidRPr="00A84004" w:rsidRDefault="00C260F6" w:rsidP="00A84004">
            <w:pPr>
              <w:spacing w:after="0"/>
              <w:rPr>
                <w:b/>
              </w:rPr>
            </w:pPr>
            <w:r>
              <w:rPr>
                <w:b/>
              </w:rPr>
              <w:t xml:space="preserve">Our </w:t>
            </w:r>
            <w:r w:rsidR="00A84004" w:rsidRPr="00A84004">
              <w:rPr>
                <w:b/>
              </w:rPr>
              <w:t xml:space="preserve">support to overcome </w:t>
            </w:r>
            <w:r w:rsidR="002D7604">
              <w:rPr>
                <w:b/>
              </w:rPr>
              <w:t xml:space="preserve">known </w:t>
            </w:r>
            <w:r w:rsidR="00A84004" w:rsidRPr="00A84004">
              <w:rPr>
                <w:b/>
              </w:rPr>
              <w:t xml:space="preserve">barriers to equitable access to medicines </w:t>
            </w:r>
          </w:p>
        </w:tc>
      </w:tr>
      <w:tr w:rsidR="003B4D37" w14:paraId="6694346B" w14:textId="77777777" w:rsidTr="009914B6">
        <w:tc>
          <w:tcPr>
            <w:tcW w:w="10065" w:type="dxa"/>
            <w:gridSpan w:val="3"/>
            <w:shd w:val="clear" w:color="auto" w:fill="DBE5F1" w:themeFill="accent1" w:themeFillTint="33"/>
          </w:tcPr>
          <w:p w14:paraId="18FE15BA" w14:textId="5F7A37E5" w:rsidR="003B4D37" w:rsidRDefault="003B4D37" w:rsidP="00621917">
            <w:r w:rsidRPr="00A84004">
              <w:rPr>
                <w:b/>
              </w:rPr>
              <w:t>Barrier</w:t>
            </w:r>
            <w:r>
              <w:rPr>
                <w:b/>
              </w:rPr>
              <w:t>s</w:t>
            </w:r>
          </w:p>
        </w:tc>
      </w:tr>
      <w:tr w:rsidR="00A84004" w14:paraId="68B61E46" w14:textId="77777777" w:rsidTr="009914B6">
        <w:tc>
          <w:tcPr>
            <w:tcW w:w="4537" w:type="dxa"/>
            <w:gridSpan w:val="2"/>
          </w:tcPr>
          <w:p w14:paraId="428F24CE" w14:textId="3D729594" w:rsidR="00A84004" w:rsidRPr="006D5925" w:rsidRDefault="00A84004" w:rsidP="006A7050">
            <w:pPr>
              <w:spacing w:after="0"/>
            </w:pPr>
            <w:r w:rsidRPr="006D5925">
              <w:t>Getting to a prescriber</w:t>
            </w:r>
            <w:r w:rsidR="008120ED" w:rsidRPr="006D5925">
              <w:t>:</w:t>
            </w:r>
          </w:p>
          <w:p w14:paraId="5B8E7CF3" w14:textId="27FEF3EB" w:rsidR="008120ED" w:rsidRPr="006D5925" w:rsidRDefault="007A6A98" w:rsidP="006A7050">
            <w:pPr>
              <w:pStyle w:val="ListParagraph"/>
              <w:numPr>
                <w:ilvl w:val="0"/>
                <w:numId w:val="54"/>
              </w:numPr>
              <w:spacing w:after="0"/>
            </w:pPr>
            <w:r w:rsidRPr="006D5925">
              <w:t>Travel</w:t>
            </w:r>
            <w:r>
              <w:t>.</w:t>
            </w:r>
          </w:p>
          <w:p w14:paraId="67F5787A" w14:textId="0A828E5B" w:rsidR="008120ED" w:rsidRPr="006D5925" w:rsidRDefault="007A6A98" w:rsidP="006A7050">
            <w:pPr>
              <w:pStyle w:val="ListParagraph"/>
              <w:numPr>
                <w:ilvl w:val="0"/>
                <w:numId w:val="54"/>
              </w:numPr>
              <w:spacing w:after="0"/>
            </w:pPr>
            <w:r w:rsidRPr="006D5925">
              <w:t>Cost</w:t>
            </w:r>
            <w:r>
              <w:t>.</w:t>
            </w:r>
          </w:p>
          <w:p w14:paraId="79B55B0A" w14:textId="70E2600B" w:rsidR="008120ED" w:rsidRPr="006D5925" w:rsidRDefault="007A6A98" w:rsidP="006A7050">
            <w:pPr>
              <w:pStyle w:val="ListParagraph"/>
              <w:numPr>
                <w:ilvl w:val="0"/>
                <w:numId w:val="54"/>
              </w:numPr>
              <w:spacing w:after="0"/>
            </w:pPr>
            <w:r w:rsidRPr="006D5925">
              <w:t>Stigma</w:t>
            </w:r>
            <w:r>
              <w:t>.</w:t>
            </w:r>
          </w:p>
          <w:p w14:paraId="460C45BB" w14:textId="7D7D31B8" w:rsidR="008120ED" w:rsidRPr="006D5925" w:rsidRDefault="007A6A98" w:rsidP="006A7050">
            <w:pPr>
              <w:pStyle w:val="ListParagraph"/>
              <w:numPr>
                <w:ilvl w:val="0"/>
                <w:numId w:val="54"/>
              </w:numPr>
              <w:spacing w:after="0"/>
            </w:pPr>
            <w:r w:rsidRPr="006D5925">
              <w:t>Motivation</w:t>
            </w:r>
            <w:r>
              <w:t>.</w:t>
            </w:r>
          </w:p>
          <w:p w14:paraId="38AD7A15" w14:textId="040D878E" w:rsidR="006F1441" w:rsidRPr="006D5925" w:rsidRDefault="007A6A98" w:rsidP="006A7050">
            <w:pPr>
              <w:pStyle w:val="ListParagraph"/>
              <w:numPr>
                <w:ilvl w:val="0"/>
                <w:numId w:val="54"/>
              </w:numPr>
              <w:spacing w:after="0" w:line="240" w:lineRule="auto"/>
            </w:pPr>
            <w:r w:rsidRPr="006D5925">
              <w:t>Lack</w:t>
            </w:r>
            <w:r w:rsidR="006F1441" w:rsidRPr="006D5925">
              <w:t xml:space="preserve"> of comfort with the health system</w:t>
            </w:r>
            <w:r>
              <w:t>.</w:t>
            </w:r>
          </w:p>
        </w:tc>
        <w:tc>
          <w:tcPr>
            <w:tcW w:w="5528" w:type="dxa"/>
          </w:tcPr>
          <w:p w14:paraId="34D1AB32" w14:textId="77777777" w:rsidR="003B4D37" w:rsidRPr="006D5925" w:rsidRDefault="003B4D37" w:rsidP="006A7050">
            <w:pPr>
              <w:spacing w:after="0"/>
            </w:pPr>
            <w:r w:rsidRPr="006D5925">
              <w:t>Getting a prescription:</w:t>
            </w:r>
          </w:p>
          <w:p w14:paraId="6AA164B8" w14:textId="63612319" w:rsidR="003B4D37" w:rsidRPr="006D5925" w:rsidRDefault="007A6A98" w:rsidP="006A7050">
            <w:pPr>
              <w:pStyle w:val="ListParagraph"/>
              <w:numPr>
                <w:ilvl w:val="0"/>
                <w:numId w:val="55"/>
              </w:numPr>
              <w:spacing w:after="0"/>
            </w:pPr>
            <w:r w:rsidRPr="006D5925">
              <w:t>Relationship</w:t>
            </w:r>
            <w:r w:rsidR="003B4D37" w:rsidRPr="006D5925">
              <w:t xml:space="preserve"> with prescriber</w:t>
            </w:r>
            <w:r>
              <w:t>.</w:t>
            </w:r>
          </w:p>
          <w:p w14:paraId="4CA1D297" w14:textId="45441B7B" w:rsidR="003B4D37" w:rsidRPr="006D5925" w:rsidRDefault="007A6A98" w:rsidP="006A7050">
            <w:pPr>
              <w:pStyle w:val="ListParagraph"/>
              <w:numPr>
                <w:ilvl w:val="0"/>
                <w:numId w:val="55"/>
              </w:numPr>
              <w:spacing w:after="0"/>
            </w:pPr>
            <w:r w:rsidRPr="006D5925">
              <w:t>Language</w:t>
            </w:r>
            <w:r w:rsidR="003B4D37" w:rsidRPr="006D5925">
              <w:t xml:space="preserve"> barrier</w:t>
            </w:r>
            <w:r>
              <w:t>.</w:t>
            </w:r>
          </w:p>
          <w:p w14:paraId="7718CC56" w14:textId="6799783D" w:rsidR="003B4D37" w:rsidRPr="006D5925" w:rsidRDefault="007A6A98" w:rsidP="006A7050">
            <w:pPr>
              <w:pStyle w:val="ListParagraph"/>
              <w:numPr>
                <w:ilvl w:val="0"/>
                <w:numId w:val="55"/>
              </w:numPr>
              <w:spacing w:after="0"/>
            </w:pPr>
            <w:r w:rsidRPr="006D5925">
              <w:t>Cognitive</w:t>
            </w:r>
            <w:r w:rsidR="003B4D37" w:rsidRPr="006D5925">
              <w:t xml:space="preserve"> barriers</w:t>
            </w:r>
            <w:r>
              <w:t>.</w:t>
            </w:r>
          </w:p>
          <w:p w14:paraId="0D63E526" w14:textId="277884C9" w:rsidR="003B4D37" w:rsidRPr="006D5925" w:rsidRDefault="007A6A98" w:rsidP="006A7050">
            <w:pPr>
              <w:pStyle w:val="ListParagraph"/>
              <w:numPr>
                <w:ilvl w:val="0"/>
                <w:numId w:val="55"/>
              </w:numPr>
              <w:spacing w:after="0"/>
            </w:pPr>
            <w:r>
              <w:t xml:space="preserve">Prescribers </w:t>
            </w:r>
            <w:r w:rsidR="003B4D37" w:rsidRPr="006D5925">
              <w:t>lack of cultural competency</w:t>
            </w:r>
            <w:r>
              <w:t>.</w:t>
            </w:r>
          </w:p>
          <w:p w14:paraId="72314F24" w14:textId="77A8E601" w:rsidR="00A84004" w:rsidRPr="006D5925" w:rsidRDefault="007A6A98" w:rsidP="006A7050">
            <w:pPr>
              <w:pStyle w:val="ListParagraph"/>
              <w:numPr>
                <w:ilvl w:val="0"/>
                <w:numId w:val="55"/>
              </w:numPr>
              <w:spacing w:after="0" w:line="240" w:lineRule="auto"/>
            </w:pPr>
            <w:r>
              <w:t xml:space="preserve">Bias. </w:t>
            </w:r>
          </w:p>
        </w:tc>
      </w:tr>
      <w:tr w:rsidR="00A84004" w14:paraId="2FEBE769" w14:textId="77777777" w:rsidTr="009914B6">
        <w:tc>
          <w:tcPr>
            <w:tcW w:w="4537" w:type="dxa"/>
            <w:gridSpan w:val="2"/>
          </w:tcPr>
          <w:p w14:paraId="3A52FC72" w14:textId="045A68B7" w:rsidR="00A84004" w:rsidRPr="002D7604" w:rsidRDefault="00251C61" w:rsidP="006A7050">
            <w:pPr>
              <w:spacing w:after="0"/>
            </w:pPr>
            <w:r w:rsidRPr="002D7604">
              <w:t>Getting to the pharmacy</w:t>
            </w:r>
            <w:r w:rsidR="002D7604">
              <w:t xml:space="preserve">: </w:t>
            </w:r>
          </w:p>
          <w:p w14:paraId="1CAB67ED" w14:textId="7656CDBC" w:rsidR="00267453" w:rsidRPr="002D7604" w:rsidRDefault="002D7604" w:rsidP="006A7050">
            <w:pPr>
              <w:pStyle w:val="ListParagraph"/>
              <w:numPr>
                <w:ilvl w:val="0"/>
                <w:numId w:val="57"/>
              </w:numPr>
              <w:spacing w:after="0"/>
            </w:pPr>
            <w:r w:rsidRPr="002D7604">
              <w:t>Transport</w:t>
            </w:r>
            <w:r>
              <w:t>.</w:t>
            </w:r>
          </w:p>
          <w:p w14:paraId="09FF981F" w14:textId="237590F4" w:rsidR="00267453" w:rsidRPr="002D7604" w:rsidRDefault="002D7604" w:rsidP="006A7050">
            <w:pPr>
              <w:pStyle w:val="ListParagraph"/>
              <w:numPr>
                <w:ilvl w:val="0"/>
                <w:numId w:val="57"/>
              </w:numPr>
              <w:spacing w:after="0"/>
            </w:pPr>
            <w:r w:rsidRPr="002D7604">
              <w:t>Physical/mental</w:t>
            </w:r>
            <w:r w:rsidR="00267453" w:rsidRPr="002D7604">
              <w:t xml:space="preserve"> condition</w:t>
            </w:r>
            <w:r>
              <w:t>.</w:t>
            </w:r>
          </w:p>
          <w:p w14:paraId="7974E86E" w14:textId="5FACE90F" w:rsidR="00267453" w:rsidRPr="002D7604" w:rsidRDefault="002D7604" w:rsidP="006A7050">
            <w:pPr>
              <w:pStyle w:val="ListParagraph"/>
              <w:numPr>
                <w:ilvl w:val="0"/>
                <w:numId w:val="57"/>
              </w:numPr>
              <w:spacing w:after="0"/>
            </w:pPr>
            <w:r w:rsidRPr="002D7604">
              <w:t>Travel</w:t>
            </w:r>
            <w:r>
              <w:t>.</w:t>
            </w:r>
          </w:p>
          <w:p w14:paraId="774DEF7D" w14:textId="4D8A521A" w:rsidR="00267453" w:rsidRPr="002D7604" w:rsidRDefault="002D7604" w:rsidP="006A7050">
            <w:pPr>
              <w:pStyle w:val="ListParagraph"/>
              <w:numPr>
                <w:ilvl w:val="0"/>
                <w:numId w:val="57"/>
              </w:numPr>
              <w:spacing w:after="0"/>
              <w:rPr>
                <w:b/>
              </w:rPr>
            </w:pPr>
            <w:r w:rsidRPr="002D7604">
              <w:t>Inconvenience</w:t>
            </w:r>
            <w:r>
              <w:t>.</w:t>
            </w:r>
          </w:p>
        </w:tc>
        <w:tc>
          <w:tcPr>
            <w:tcW w:w="5528" w:type="dxa"/>
          </w:tcPr>
          <w:p w14:paraId="2A418B44" w14:textId="4974DF42" w:rsidR="00A84004" w:rsidRPr="002D7604" w:rsidRDefault="00251C61" w:rsidP="006A7050">
            <w:pPr>
              <w:spacing w:after="0"/>
            </w:pPr>
            <w:r w:rsidRPr="002D7604">
              <w:t>Picking up the medicine</w:t>
            </w:r>
            <w:r w:rsidR="002D7604">
              <w:t>:</w:t>
            </w:r>
          </w:p>
          <w:p w14:paraId="2F887BC2" w14:textId="1CB6AFA8" w:rsidR="00267453" w:rsidRPr="002D7604" w:rsidRDefault="002D7604" w:rsidP="006A7050">
            <w:pPr>
              <w:pStyle w:val="ListParagraph"/>
              <w:numPr>
                <w:ilvl w:val="0"/>
                <w:numId w:val="58"/>
              </w:numPr>
              <w:spacing w:after="0"/>
            </w:pPr>
            <w:r w:rsidRPr="002D7604">
              <w:t>Cost</w:t>
            </w:r>
            <w:r>
              <w:t>.</w:t>
            </w:r>
          </w:p>
          <w:p w14:paraId="02392A46" w14:textId="1548F6EF" w:rsidR="00267453" w:rsidRPr="002D7604" w:rsidRDefault="002D7604" w:rsidP="006A7050">
            <w:pPr>
              <w:pStyle w:val="ListParagraph"/>
              <w:numPr>
                <w:ilvl w:val="0"/>
                <w:numId w:val="58"/>
              </w:numPr>
              <w:spacing w:after="0"/>
            </w:pPr>
            <w:r w:rsidRPr="002D7604">
              <w:t>Prior</w:t>
            </w:r>
            <w:r w:rsidR="00267453" w:rsidRPr="002D7604">
              <w:t xml:space="preserve"> debt</w:t>
            </w:r>
            <w:r>
              <w:t>.</w:t>
            </w:r>
          </w:p>
          <w:p w14:paraId="03E9804E" w14:textId="4CCA3A8F" w:rsidR="00267453" w:rsidRPr="002D7604" w:rsidRDefault="002D7604" w:rsidP="006A7050">
            <w:pPr>
              <w:pStyle w:val="ListParagraph"/>
              <w:numPr>
                <w:ilvl w:val="0"/>
                <w:numId w:val="58"/>
              </w:numPr>
              <w:spacing w:after="0"/>
              <w:rPr>
                <w:b/>
              </w:rPr>
            </w:pPr>
            <w:r w:rsidRPr="002D7604">
              <w:t>Availability</w:t>
            </w:r>
            <w:r>
              <w:t>.</w:t>
            </w:r>
          </w:p>
        </w:tc>
      </w:tr>
      <w:tr w:rsidR="00267453" w14:paraId="75050A03" w14:textId="77777777" w:rsidTr="009914B6">
        <w:tc>
          <w:tcPr>
            <w:tcW w:w="4537" w:type="dxa"/>
            <w:gridSpan w:val="2"/>
          </w:tcPr>
          <w:p w14:paraId="47DF4B45" w14:textId="6B29E766" w:rsidR="00267453" w:rsidRPr="002D7604" w:rsidRDefault="00267453" w:rsidP="006A7050">
            <w:pPr>
              <w:spacing w:after="0"/>
            </w:pPr>
            <w:r w:rsidRPr="002D7604">
              <w:t>Taking the medicine optimally</w:t>
            </w:r>
            <w:r w:rsidR="002D7604">
              <w:t xml:space="preserve">: </w:t>
            </w:r>
          </w:p>
          <w:p w14:paraId="5C577034" w14:textId="7FA99EC1" w:rsidR="00267453" w:rsidRPr="002D7604" w:rsidRDefault="002D7604" w:rsidP="006A7050">
            <w:pPr>
              <w:pStyle w:val="ListParagraph"/>
              <w:numPr>
                <w:ilvl w:val="0"/>
                <w:numId w:val="59"/>
              </w:numPr>
              <w:spacing w:after="0"/>
            </w:pPr>
            <w:r w:rsidRPr="002D7604">
              <w:t>Knowledge</w:t>
            </w:r>
            <w:r>
              <w:t>.</w:t>
            </w:r>
          </w:p>
          <w:p w14:paraId="234B5998" w14:textId="09F8218F" w:rsidR="00267453" w:rsidRPr="002D7604" w:rsidRDefault="002D7604" w:rsidP="006A7050">
            <w:pPr>
              <w:pStyle w:val="ListParagraph"/>
              <w:numPr>
                <w:ilvl w:val="0"/>
                <w:numId w:val="59"/>
              </w:numPr>
              <w:spacing w:after="0"/>
            </w:pPr>
            <w:r w:rsidRPr="002D7604">
              <w:t>Physical</w:t>
            </w:r>
            <w:r w:rsidR="00267453" w:rsidRPr="002D7604">
              <w:t xml:space="preserve"> mental condition</w:t>
            </w:r>
            <w:r>
              <w:t>.</w:t>
            </w:r>
          </w:p>
          <w:p w14:paraId="7D406094" w14:textId="2AC32B55" w:rsidR="00267453" w:rsidRPr="002D7604" w:rsidRDefault="002D7604" w:rsidP="006A7050">
            <w:pPr>
              <w:pStyle w:val="ListParagraph"/>
              <w:numPr>
                <w:ilvl w:val="0"/>
                <w:numId w:val="59"/>
              </w:numPr>
              <w:spacing w:after="0"/>
            </w:pPr>
            <w:r w:rsidRPr="002D7604">
              <w:t>Persistence</w:t>
            </w:r>
            <w:r>
              <w:t>.</w:t>
            </w:r>
          </w:p>
          <w:p w14:paraId="30E966DF" w14:textId="7B1EAEC4" w:rsidR="00267453" w:rsidRPr="002D7604" w:rsidRDefault="002D7604" w:rsidP="006A7050">
            <w:pPr>
              <w:pStyle w:val="ListParagraph"/>
              <w:numPr>
                <w:ilvl w:val="0"/>
                <w:numId w:val="59"/>
              </w:numPr>
              <w:spacing w:after="0"/>
            </w:pPr>
            <w:r w:rsidRPr="002D7604">
              <w:t>Medicine</w:t>
            </w:r>
            <w:r w:rsidR="00267453" w:rsidRPr="002D7604">
              <w:t xml:space="preserve"> suitability/side effects</w:t>
            </w:r>
            <w:r>
              <w:t>.</w:t>
            </w:r>
          </w:p>
          <w:p w14:paraId="6EC5E9E6" w14:textId="68A017A9" w:rsidR="00267453" w:rsidRPr="002D7604" w:rsidRDefault="002D7604" w:rsidP="006A7050">
            <w:pPr>
              <w:pStyle w:val="ListParagraph"/>
              <w:numPr>
                <w:ilvl w:val="0"/>
                <w:numId w:val="59"/>
              </w:numPr>
              <w:spacing w:after="0"/>
              <w:rPr>
                <w:b/>
              </w:rPr>
            </w:pPr>
            <w:r w:rsidRPr="002D7604">
              <w:t>Sharing</w:t>
            </w:r>
            <w:r>
              <w:t>.</w:t>
            </w:r>
          </w:p>
        </w:tc>
        <w:tc>
          <w:tcPr>
            <w:tcW w:w="5528" w:type="dxa"/>
          </w:tcPr>
          <w:p w14:paraId="39AB205B" w14:textId="77777777" w:rsidR="00267453" w:rsidRDefault="00267453" w:rsidP="00621917">
            <w:pPr>
              <w:rPr>
                <w:b/>
              </w:rPr>
            </w:pPr>
          </w:p>
        </w:tc>
      </w:tr>
      <w:tr w:rsidR="00AA07BC" w14:paraId="7283DDC2" w14:textId="77777777" w:rsidTr="00221852">
        <w:tc>
          <w:tcPr>
            <w:tcW w:w="10065" w:type="dxa"/>
            <w:gridSpan w:val="3"/>
          </w:tcPr>
          <w:p w14:paraId="55C1ED4B" w14:textId="3C0AF50D" w:rsidR="00AA07BC" w:rsidRDefault="00AA07BC" w:rsidP="00AA07BC">
            <w:pPr>
              <w:spacing w:after="0"/>
              <w:rPr>
                <w:b/>
              </w:rPr>
            </w:pPr>
            <w:r>
              <w:rPr>
                <w:b/>
              </w:rPr>
              <w:t xml:space="preserve">Our response is to provide information, resources and support: </w:t>
            </w:r>
          </w:p>
          <w:p w14:paraId="0BB94824" w14:textId="77777777" w:rsidR="00AA07BC" w:rsidRDefault="00AA07BC" w:rsidP="00AA07BC">
            <w:pPr>
              <w:pStyle w:val="ListParagraph"/>
              <w:numPr>
                <w:ilvl w:val="0"/>
                <w:numId w:val="56"/>
              </w:numPr>
            </w:pPr>
            <w:r w:rsidRPr="007A6A98">
              <w:t xml:space="preserve">We </w:t>
            </w:r>
            <w:r>
              <w:t xml:space="preserve">source </w:t>
            </w:r>
            <w:r w:rsidRPr="007A6A98">
              <w:t>a social worker to inquire about</w:t>
            </w:r>
            <w:r>
              <w:t xml:space="preserve"> </w:t>
            </w:r>
            <w:hyperlink r:id="rId70" w:history="1">
              <w:r w:rsidRPr="00AA07BC">
                <w:rPr>
                  <w:rStyle w:val="Hyperlink"/>
                </w:rPr>
                <w:t>healthcare support from Work and Income</w:t>
              </w:r>
            </w:hyperlink>
            <w:r w:rsidRPr="007A6A98">
              <w:t xml:space="preserve"> – Te </w:t>
            </w:r>
            <w:proofErr w:type="spellStart"/>
            <w:r w:rsidRPr="007A6A98">
              <w:t>Hiranga</w:t>
            </w:r>
            <w:proofErr w:type="spellEnd"/>
            <w:r w:rsidRPr="007A6A98">
              <w:t xml:space="preserve"> Tangata</w:t>
            </w:r>
            <w:r>
              <w:t>.</w:t>
            </w:r>
          </w:p>
          <w:p w14:paraId="5E114426" w14:textId="77777777" w:rsidR="00AA07BC" w:rsidRDefault="00AA07BC" w:rsidP="00AA07BC">
            <w:pPr>
              <w:pStyle w:val="ListParagraph"/>
              <w:numPr>
                <w:ilvl w:val="0"/>
                <w:numId w:val="56"/>
              </w:numPr>
            </w:pPr>
            <w:r>
              <w:t xml:space="preserve">We give information how to get in touch with </w:t>
            </w:r>
            <w:hyperlink r:id="rId71" w:history="1">
              <w:proofErr w:type="spellStart"/>
              <w:r w:rsidRPr="0050109D">
                <w:rPr>
                  <w:rStyle w:val="Hyperlink"/>
                </w:rPr>
                <w:t>Kaupapa</w:t>
              </w:r>
              <w:proofErr w:type="spellEnd"/>
              <w:r w:rsidRPr="0050109D">
                <w:rPr>
                  <w:rStyle w:val="Hyperlink"/>
                </w:rPr>
                <w:t xml:space="preserve"> M</w:t>
              </w:r>
              <w:r w:rsidRPr="0050109D">
                <w:rPr>
                  <w:rStyle w:val="Hyperlink"/>
                  <w:rFonts w:cs="Calibri"/>
                </w:rPr>
                <w:t>ā</w:t>
              </w:r>
              <w:r w:rsidRPr="0050109D">
                <w:rPr>
                  <w:rStyle w:val="Hyperlink"/>
                </w:rPr>
                <w:t>ori Wellbeing Services</w:t>
              </w:r>
            </w:hyperlink>
            <w:r>
              <w:t>.</w:t>
            </w:r>
          </w:p>
          <w:p w14:paraId="5770530D" w14:textId="27083D4F" w:rsidR="00AA07BC" w:rsidRDefault="00AA07BC" w:rsidP="00AA07BC">
            <w:pPr>
              <w:pStyle w:val="ListParagraph"/>
              <w:numPr>
                <w:ilvl w:val="0"/>
                <w:numId w:val="56"/>
              </w:numPr>
            </w:pPr>
            <w:r>
              <w:t xml:space="preserve">We provide information on </w:t>
            </w:r>
            <w:hyperlink r:id="rId72" w:history="1">
              <w:r w:rsidRPr="00A37879">
                <w:rPr>
                  <w:rStyle w:val="Hyperlink"/>
                </w:rPr>
                <w:t>health and social system navigation services</w:t>
              </w:r>
            </w:hyperlink>
            <w:r>
              <w:t>.</w:t>
            </w:r>
          </w:p>
          <w:p w14:paraId="0B2EED1F" w14:textId="0224C1B7" w:rsidR="00AA07BC" w:rsidRDefault="007B538D" w:rsidP="00AA07BC">
            <w:pPr>
              <w:pStyle w:val="ListParagraph"/>
              <w:numPr>
                <w:ilvl w:val="0"/>
                <w:numId w:val="56"/>
              </w:numPr>
              <w:spacing w:after="0"/>
            </w:pPr>
            <w:hyperlink r:id="rId73" w:history="1">
              <w:r w:rsidR="00AA07BC" w:rsidRPr="00A37879">
                <w:rPr>
                  <w:rStyle w:val="Hyperlink"/>
                </w:rPr>
                <w:t>M</w:t>
              </w:r>
              <w:r w:rsidR="00AA07BC" w:rsidRPr="00A37879">
                <w:rPr>
                  <w:rStyle w:val="Hyperlink"/>
                  <w:rFonts w:cs="Calibri"/>
                </w:rPr>
                <w:t>ā</w:t>
              </w:r>
              <w:r w:rsidR="00AA07BC" w:rsidRPr="00A37879">
                <w:rPr>
                  <w:rStyle w:val="Hyperlink"/>
                </w:rPr>
                <w:t>ori health provider directory</w:t>
              </w:r>
            </w:hyperlink>
            <w:r w:rsidR="00AA07BC">
              <w:t>.</w:t>
            </w:r>
          </w:p>
          <w:p w14:paraId="11F3912B" w14:textId="57283DEE" w:rsidR="00AA07BC" w:rsidRPr="00AA07BC" w:rsidRDefault="007B538D" w:rsidP="00AA07BC">
            <w:pPr>
              <w:pStyle w:val="ListParagraph"/>
              <w:numPr>
                <w:ilvl w:val="0"/>
                <w:numId w:val="56"/>
              </w:numPr>
              <w:rPr>
                <w:b/>
              </w:rPr>
            </w:pPr>
            <w:hyperlink r:id="rId74" w:history="1">
              <w:r w:rsidR="00AA07BC" w:rsidRPr="00A37879">
                <w:rPr>
                  <w:rStyle w:val="Hyperlink"/>
                </w:rPr>
                <w:t>Pasifika healthcare providers</w:t>
              </w:r>
            </w:hyperlink>
            <w:r w:rsidR="00AA07BC">
              <w:t>.</w:t>
            </w:r>
          </w:p>
          <w:p w14:paraId="337CBFB5" w14:textId="3DDCB2FF" w:rsidR="00AA07BC" w:rsidRPr="00AA07BC" w:rsidRDefault="007B538D" w:rsidP="00AA07BC">
            <w:pPr>
              <w:pStyle w:val="ListParagraph"/>
              <w:numPr>
                <w:ilvl w:val="0"/>
                <w:numId w:val="56"/>
              </w:numPr>
              <w:rPr>
                <w:b/>
              </w:rPr>
            </w:pPr>
            <w:hyperlink r:id="rId75" w:history="1">
              <w:r w:rsidR="00AA07BC" w:rsidRPr="00AA07BC">
                <w:rPr>
                  <w:rStyle w:val="Hyperlink"/>
                </w:rPr>
                <w:t>Free GP interpreter services</w:t>
              </w:r>
            </w:hyperlink>
            <w:r w:rsidR="00AA07BC">
              <w:t>.</w:t>
            </w:r>
          </w:p>
          <w:p w14:paraId="7FF255CF" w14:textId="77777777" w:rsidR="00AA07BC" w:rsidRPr="003E5119" w:rsidRDefault="007B538D" w:rsidP="00AA07BC">
            <w:pPr>
              <w:pStyle w:val="ListParagraph"/>
              <w:numPr>
                <w:ilvl w:val="0"/>
                <w:numId w:val="56"/>
              </w:numPr>
              <w:rPr>
                <w:b/>
              </w:rPr>
            </w:pPr>
            <w:hyperlink r:id="rId76" w:history="1">
              <w:r w:rsidR="00AA07BC" w:rsidRPr="00AA07BC">
                <w:rPr>
                  <w:rStyle w:val="Hyperlink"/>
                </w:rPr>
                <w:t>Medicine information leaflets in M</w:t>
              </w:r>
              <w:r w:rsidR="00AA07BC" w:rsidRPr="00AA07BC">
                <w:rPr>
                  <w:rStyle w:val="Hyperlink"/>
                  <w:rFonts w:cs="Calibri"/>
                </w:rPr>
                <w:t>ā</w:t>
              </w:r>
              <w:r w:rsidR="00AA07BC" w:rsidRPr="00AA07BC">
                <w:rPr>
                  <w:rStyle w:val="Hyperlink"/>
                </w:rPr>
                <w:t>ori</w:t>
              </w:r>
            </w:hyperlink>
            <w:r w:rsidR="00AA07BC">
              <w:t>.</w:t>
            </w:r>
          </w:p>
          <w:p w14:paraId="621574B1" w14:textId="7B1FA618" w:rsidR="003E5119" w:rsidRPr="006F07C9" w:rsidRDefault="003E5119" w:rsidP="003E5119">
            <w:pPr>
              <w:pStyle w:val="ListParagraph"/>
              <w:numPr>
                <w:ilvl w:val="0"/>
                <w:numId w:val="56"/>
              </w:numPr>
              <w:rPr>
                <w:b/>
              </w:rPr>
            </w:pPr>
            <w:r>
              <w:t>We advocate for t</w:t>
            </w:r>
            <w:r>
              <w:rPr>
                <w:rFonts w:cs="Calibri"/>
              </w:rPr>
              <w:t>ā</w:t>
            </w:r>
            <w:r>
              <w:t>ngata whai ora/ t</w:t>
            </w:r>
            <w:r>
              <w:rPr>
                <w:rFonts w:cs="Calibri"/>
              </w:rPr>
              <w:t>ā</w:t>
            </w:r>
            <w:r>
              <w:t>ngata wh</w:t>
            </w:r>
            <w:r w:rsidR="006A7050">
              <w:t>aikaha by accompanying them to their medical appointments.</w:t>
            </w:r>
          </w:p>
          <w:p w14:paraId="572D71D4" w14:textId="77777777" w:rsidR="006F07C9" w:rsidRPr="006F07C9" w:rsidRDefault="007B538D" w:rsidP="003E5119">
            <w:pPr>
              <w:pStyle w:val="ListParagraph"/>
              <w:numPr>
                <w:ilvl w:val="0"/>
                <w:numId w:val="56"/>
              </w:numPr>
              <w:rPr>
                <w:b/>
              </w:rPr>
            </w:pPr>
            <w:hyperlink r:id="rId77" w:history="1">
              <w:r w:rsidR="006F07C9" w:rsidRPr="006F07C9">
                <w:rPr>
                  <w:rStyle w:val="Hyperlink"/>
                </w:rPr>
                <w:t>Medication reminder apps.</w:t>
              </w:r>
            </w:hyperlink>
          </w:p>
          <w:p w14:paraId="1DB27144" w14:textId="77777777" w:rsidR="006F07C9" w:rsidRPr="00A40571" w:rsidRDefault="007B538D" w:rsidP="003E5119">
            <w:pPr>
              <w:pStyle w:val="ListParagraph"/>
              <w:numPr>
                <w:ilvl w:val="0"/>
                <w:numId w:val="56"/>
              </w:numPr>
              <w:rPr>
                <w:b/>
              </w:rPr>
            </w:pPr>
            <w:hyperlink r:id="rId78" w:history="1">
              <w:r w:rsidR="006F07C9" w:rsidRPr="006F07C9">
                <w:rPr>
                  <w:rStyle w:val="Hyperlink"/>
                </w:rPr>
                <w:t>Information about medication</w:t>
              </w:r>
            </w:hyperlink>
            <w:r w:rsidR="006F07C9">
              <w:t>.</w:t>
            </w:r>
          </w:p>
          <w:p w14:paraId="465B6A54" w14:textId="5D90E19D" w:rsidR="00A40571" w:rsidRPr="00A40571" w:rsidRDefault="00A40571" w:rsidP="00A40571">
            <w:pPr>
              <w:pStyle w:val="ListParagraph"/>
              <w:numPr>
                <w:ilvl w:val="0"/>
                <w:numId w:val="56"/>
              </w:numPr>
              <w:rPr>
                <w:b/>
              </w:rPr>
            </w:pPr>
            <w:r>
              <w:t xml:space="preserve">Free shuttle services to hospitals: </w:t>
            </w:r>
            <w:hyperlink r:id="rId79" w:history="1">
              <w:r w:rsidRPr="00A40571">
                <w:rPr>
                  <w:rStyle w:val="Hyperlink"/>
                </w:rPr>
                <w:t xml:space="preserve">Tai </w:t>
              </w:r>
              <w:proofErr w:type="spellStart"/>
              <w:r w:rsidRPr="00A40571">
                <w:rPr>
                  <w:rStyle w:val="Hyperlink"/>
                </w:rPr>
                <w:t>Tokerau</w:t>
              </w:r>
              <w:proofErr w:type="spellEnd"/>
              <w:r w:rsidRPr="00A40571">
                <w:rPr>
                  <w:rStyle w:val="Hyperlink"/>
                </w:rPr>
                <w:t>,</w:t>
              </w:r>
            </w:hyperlink>
            <w:r>
              <w:t xml:space="preserve"> </w:t>
            </w:r>
            <w:hyperlink r:id="rId80" w:history="1">
              <w:proofErr w:type="spellStart"/>
              <w:r w:rsidRPr="00BB30F2">
                <w:rPr>
                  <w:rStyle w:val="Hyperlink"/>
                </w:rPr>
                <w:t>Waitemat</w:t>
              </w:r>
              <w:r w:rsidRPr="00BB30F2">
                <w:rPr>
                  <w:rStyle w:val="Hyperlink"/>
                  <w:rFonts w:cs="Calibri"/>
                </w:rPr>
                <w:t>ā</w:t>
              </w:r>
              <w:proofErr w:type="spellEnd"/>
            </w:hyperlink>
            <w:r>
              <w:t>.</w:t>
            </w:r>
          </w:p>
          <w:p w14:paraId="4DAFF62C" w14:textId="531659B9" w:rsidR="00A40571" w:rsidRPr="00AA07BC" w:rsidRDefault="007B538D" w:rsidP="006809C0">
            <w:pPr>
              <w:pStyle w:val="ListParagraph"/>
              <w:numPr>
                <w:ilvl w:val="0"/>
                <w:numId w:val="56"/>
              </w:numPr>
              <w:spacing w:after="0"/>
              <w:rPr>
                <w:b/>
              </w:rPr>
            </w:pPr>
            <w:hyperlink r:id="rId81" w:history="1">
              <w:r w:rsidR="00A40571" w:rsidRPr="00A40571">
                <w:rPr>
                  <w:rStyle w:val="Hyperlink"/>
                </w:rPr>
                <w:t>St. John cheap shuttles to medical appointments</w:t>
              </w:r>
            </w:hyperlink>
            <w:r w:rsidR="00A40571">
              <w:t xml:space="preserve">. </w:t>
            </w:r>
          </w:p>
        </w:tc>
      </w:tr>
    </w:tbl>
    <w:p w14:paraId="6D1522ED" w14:textId="77777777" w:rsidR="005563E7" w:rsidRDefault="005563E7" w:rsidP="006809C0"/>
    <w:sectPr w:rsidR="005563E7" w:rsidSect="006809C0">
      <w:headerReference w:type="even" r:id="rId82"/>
      <w:headerReference w:type="default" r:id="rId83"/>
      <w:footerReference w:type="even" r:id="rId84"/>
      <w:footerReference w:type="default" r:id="rId85"/>
      <w:headerReference w:type="first" r:id="rId86"/>
      <w:footerReference w:type="first" r:id="rId87"/>
      <w:pgSz w:w="11906" w:h="16838"/>
      <w:pgMar w:top="851" w:right="1274" w:bottom="993" w:left="1276"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97B4" w14:textId="77777777" w:rsidR="007B538D" w:rsidRDefault="007B538D" w:rsidP="00896E75">
      <w:pPr>
        <w:spacing w:after="0" w:line="240" w:lineRule="auto"/>
      </w:pPr>
      <w:r>
        <w:separator/>
      </w:r>
    </w:p>
  </w:endnote>
  <w:endnote w:type="continuationSeparator" w:id="0">
    <w:p w14:paraId="5A4AE47C" w14:textId="77777777" w:rsidR="007B538D" w:rsidRDefault="007B538D" w:rsidP="0089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empos Text Regular">
    <w:altName w:val="Cambria"/>
    <w:panose1 w:val="00000000000000000000"/>
    <w:charset w:val="00"/>
    <w:family w:val="roman"/>
    <w:notTrueType/>
    <w:pitch w:val="default"/>
    <w:sig w:usb0="00000003" w:usb1="00000000" w:usb2="00000000" w:usb3="00000000" w:csb0="00000001" w:csb1="00000000"/>
  </w:font>
  <w:font w:name="Tiempos Text Medium">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321E8" w14:textId="77777777" w:rsidR="00925F14" w:rsidRDefault="00925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844"/>
      <w:gridCol w:w="1191"/>
      <w:gridCol w:w="1274"/>
      <w:gridCol w:w="1402"/>
      <w:gridCol w:w="956"/>
      <w:gridCol w:w="1402"/>
      <w:gridCol w:w="1558"/>
      <w:gridCol w:w="1269"/>
    </w:tblGrid>
    <w:tr w:rsidR="00790A8E" w:rsidRPr="00022CBE" w14:paraId="2D1A6408" w14:textId="77777777" w:rsidTr="00271A0B">
      <w:trPr>
        <w:trHeight w:val="306"/>
      </w:trPr>
      <w:tc>
        <w:tcPr>
          <w:tcW w:w="955" w:type="dxa"/>
          <w:tcBorders>
            <w:top w:val="single" w:sz="4" w:space="0" w:color="auto"/>
            <w:left w:val="single" w:sz="4" w:space="0" w:color="auto"/>
            <w:bottom w:val="single" w:sz="4" w:space="0" w:color="auto"/>
            <w:right w:val="single" w:sz="4" w:space="0" w:color="auto"/>
          </w:tcBorders>
          <w:hideMark/>
        </w:tcPr>
        <w:p w14:paraId="0826D6F9" w14:textId="77777777" w:rsidR="00790A8E" w:rsidRPr="00022CBE" w:rsidRDefault="00790A8E" w:rsidP="00611593">
          <w:pPr>
            <w:pStyle w:val="Footer"/>
            <w:rPr>
              <w:rFonts w:asciiTheme="minorHAnsi" w:hAnsiTheme="minorHAnsi" w:cstheme="minorHAnsi"/>
              <w:b/>
            </w:rPr>
          </w:pPr>
          <w:r w:rsidRPr="00022CBE">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5511BE69" w14:textId="34F60CAB" w:rsidR="00790A8E" w:rsidRPr="00022CBE" w:rsidRDefault="00790A8E" w:rsidP="00271A0B">
          <w:pPr>
            <w:pStyle w:val="Footer"/>
            <w:rPr>
              <w:rFonts w:asciiTheme="minorHAnsi" w:hAnsiTheme="minorHAnsi" w:cstheme="minorHAnsi"/>
              <w:b/>
            </w:rPr>
          </w:pPr>
          <w:r w:rsidRPr="00022CBE">
            <w:rPr>
              <w:rFonts w:asciiTheme="minorHAnsi" w:hAnsiTheme="minorHAnsi" w:cstheme="minorHAnsi"/>
            </w:rPr>
            <w:t>V</w:t>
          </w:r>
          <w:r>
            <w:rPr>
              <w:rFonts w:asciiTheme="minorHAnsi" w:hAnsiTheme="minorHAnsi" w:cstheme="minorHAnsi"/>
            </w:rPr>
            <w:t>4</w:t>
          </w:r>
        </w:p>
      </w:tc>
      <w:tc>
        <w:tcPr>
          <w:tcW w:w="843" w:type="dxa"/>
          <w:tcBorders>
            <w:top w:val="single" w:sz="4" w:space="0" w:color="auto"/>
            <w:left w:val="single" w:sz="4" w:space="0" w:color="auto"/>
            <w:bottom w:val="single" w:sz="4" w:space="0" w:color="auto"/>
            <w:right w:val="single" w:sz="4" w:space="0" w:color="auto"/>
          </w:tcBorders>
          <w:hideMark/>
        </w:tcPr>
        <w:p w14:paraId="24C2A594" w14:textId="5E50DCDA" w:rsidR="00790A8E" w:rsidRPr="00022CBE" w:rsidRDefault="00790A8E" w:rsidP="00611593">
          <w:pPr>
            <w:pStyle w:val="Footer"/>
            <w:rPr>
              <w:rFonts w:asciiTheme="minorHAnsi" w:hAnsiTheme="minorHAnsi" w:cstheme="minorHAnsi"/>
              <w:b/>
            </w:rPr>
          </w:pPr>
          <w:r w:rsidRPr="00022CBE">
            <w:rPr>
              <w:rFonts w:asciiTheme="minorHAnsi" w:hAnsiTheme="minorHAnsi" w:cstheme="minorHAnsi"/>
            </w:rPr>
            <w:t>Issued</w:t>
          </w:r>
          <w:r>
            <w:rPr>
              <w:rFonts w:asciiTheme="minorHAnsi" w:hAnsiTheme="minorHAnsi" w:cstheme="minorHAnsi"/>
            </w:rPr>
            <w:t>:</w:t>
          </w:r>
          <w:r w:rsidRPr="00022CBE">
            <w:rPr>
              <w:rFonts w:asciiTheme="minorHAnsi" w:hAnsiTheme="minorHAnsi" w:cstheme="minorHAnsi"/>
            </w:rPr>
            <w:t xml:space="preserve"> </w:t>
          </w:r>
        </w:p>
      </w:tc>
      <w:tc>
        <w:tcPr>
          <w:tcW w:w="1191" w:type="dxa"/>
          <w:tcBorders>
            <w:top w:val="single" w:sz="4" w:space="0" w:color="auto"/>
            <w:left w:val="single" w:sz="4" w:space="0" w:color="auto"/>
            <w:bottom w:val="single" w:sz="4" w:space="0" w:color="auto"/>
            <w:right w:val="single" w:sz="4" w:space="0" w:color="auto"/>
          </w:tcBorders>
          <w:hideMark/>
        </w:tcPr>
        <w:p w14:paraId="5A56D3AA" w14:textId="66186C0F" w:rsidR="00790A8E" w:rsidRPr="00271A0B" w:rsidRDefault="00790A8E" w:rsidP="00611593">
          <w:pPr>
            <w:pStyle w:val="Footer"/>
            <w:rPr>
              <w:rFonts w:asciiTheme="minorHAnsi" w:hAnsiTheme="minorHAnsi" w:cstheme="minorHAnsi"/>
            </w:rPr>
          </w:pPr>
          <w:r w:rsidRPr="00271A0B">
            <w:rPr>
              <w:rFonts w:asciiTheme="minorHAnsi" w:hAnsiTheme="minorHAnsi" w:cstheme="minorHAnsi"/>
            </w:rPr>
            <w:t>Sept 2023</w:t>
          </w:r>
        </w:p>
      </w:tc>
      <w:tc>
        <w:tcPr>
          <w:tcW w:w="1274" w:type="dxa"/>
          <w:tcBorders>
            <w:top w:val="single" w:sz="4" w:space="0" w:color="auto"/>
            <w:left w:val="single" w:sz="4" w:space="0" w:color="auto"/>
            <w:bottom w:val="single" w:sz="4" w:space="0" w:color="auto"/>
            <w:right w:val="single" w:sz="4" w:space="0" w:color="auto"/>
          </w:tcBorders>
          <w:hideMark/>
        </w:tcPr>
        <w:p w14:paraId="500303BD" w14:textId="77777777" w:rsidR="00790A8E" w:rsidRPr="00022CBE" w:rsidRDefault="00790A8E" w:rsidP="00611593">
          <w:pPr>
            <w:pStyle w:val="Footer"/>
            <w:rPr>
              <w:rFonts w:asciiTheme="minorHAnsi" w:hAnsiTheme="minorHAnsi" w:cstheme="minorHAnsi"/>
              <w:b/>
            </w:rPr>
          </w:pPr>
          <w:r w:rsidRPr="00022CBE">
            <w:rPr>
              <w:rFonts w:asciiTheme="minorHAnsi" w:hAnsiTheme="minorHAnsi" w:cstheme="minorHAnsi"/>
            </w:rPr>
            <w:t>Created by:</w:t>
          </w:r>
        </w:p>
      </w:tc>
      <w:tc>
        <w:tcPr>
          <w:tcW w:w="1402" w:type="dxa"/>
          <w:tcBorders>
            <w:top w:val="single" w:sz="4" w:space="0" w:color="auto"/>
            <w:left w:val="single" w:sz="4" w:space="0" w:color="auto"/>
            <w:bottom w:val="single" w:sz="4" w:space="0" w:color="auto"/>
            <w:right w:val="single" w:sz="4" w:space="0" w:color="auto"/>
          </w:tcBorders>
          <w:hideMark/>
        </w:tcPr>
        <w:p w14:paraId="1EB3417A" w14:textId="6FB98B43" w:rsidR="00790A8E" w:rsidRPr="00022CBE" w:rsidRDefault="00790A8E" w:rsidP="00611593">
          <w:pPr>
            <w:pStyle w:val="Footer"/>
            <w:rPr>
              <w:rFonts w:asciiTheme="minorHAnsi" w:hAnsiTheme="minorHAnsi" w:cstheme="minorHAnsi"/>
              <w:b/>
            </w:rPr>
          </w:pPr>
          <w:r w:rsidRPr="00022CBE">
            <w:rPr>
              <w:rFonts w:asciiTheme="minorHAnsi" w:hAnsiTheme="minorHAnsi" w:cstheme="minorHAnsi"/>
            </w:rPr>
            <w:t>GS</w:t>
          </w:r>
          <w:r>
            <w:rPr>
              <w:rFonts w:asciiTheme="minorHAnsi" w:hAnsiTheme="minorHAnsi" w:cstheme="minorHAnsi"/>
            </w:rPr>
            <w:t xml:space="preserve"> </w:t>
          </w:r>
          <w:r w:rsidRPr="00022CBE">
            <w:rPr>
              <w:rFonts w:asciiTheme="minorHAnsi" w:hAnsiTheme="minorHAnsi" w:cstheme="minorHAnsi"/>
            </w:rPr>
            <w:t>Harnisch</w:t>
          </w:r>
        </w:p>
      </w:tc>
      <w:tc>
        <w:tcPr>
          <w:tcW w:w="956" w:type="dxa"/>
        </w:tcPr>
        <w:p w14:paraId="5DE3BAAA" w14:textId="35E60467" w:rsidR="00790A8E" w:rsidRPr="00022CBE" w:rsidRDefault="00790A8E" w:rsidP="00611593">
          <w:pPr>
            <w:pStyle w:val="Footer"/>
            <w:rPr>
              <w:rFonts w:asciiTheme="minorHAnsi" w:hAnsiTheme="minorHAnsi" w:cstheme="minorHAnsi"/>
              <w:b/>
            </w:rPr>
          </w:pPr>
          <w:r w:rsidRPr="00022CBE">
            <w:rPr>
              <w:rFonts w:asciiTheme="minorHAnsi" w:hAnsiTheme="minorHAnsi" w:cstheme="minorHAnsi"/>
            </w:rPr>
            <w:t>Review</w:t>
          </w:r>
          <w:r>
            <w:rPr>
              <w:rFonts w:asciiTheme="minorHAnsi" w:hAnsiTheme="minorHAnsi" w:cstheme="minorHAnsi"/>
            </w:rPr>
            <w:t>:</w:t>
          </w:r>
          <w:r w:rsidRPr="00022CBE">
            <w:rPr>
              <w:rFonts w:asciiTheme="minorHAnsi" w:hAnsiTheme="minorHAnsi" w:cstheme="minorHAnsi"/>
            </w:rPr>
            <w:t xml:space="preserve"> </w:t>
          </w:r>
        </w:p>
      </w:tc>
      <w:tc>
        <w:tcPr>
          <w:tcW w:w="1402" w:type="dxa"/>
        </w:tcPr>
        <w:p w14:paraId="047CE154" w14:textId="6086FEB3" w:rsidR="00790A8E" w:rsidRPr="00271A0B" w:rsidRDefault="00790A8E" w:rsidP="00611593">
          <w:pPr>
            <w:pStyle w:val="Footer"/>
            <w:rPr>
              <w:rFonts w:asciiTheme="minorHAnsi" w:hAnsiTheme="minorHAnsi" w:cstheme="minorHAnsi"/>
            </w:rPr>
          </w:pPr>
          <w:r w:rsidRPr="00271A0B">
            <w:rPr>
              <w:rFonts w:asciiTheme="minorHAnsi" w:hAnsiTheme="minorHAnsi" w:cstheme="minorHAnsi"/>
            </w:rPr>
            <w:t>Sept 2026</w:t>
          </w:r>
        </w:p>
      </w:tc>
      <w:tc>
        <w:tcPr>
          <w:tcW w:w="1558" w:type="dxa"/>
        </w:tcPr>
        <w:p w14:paraId="45DD17A0" w14:textId="77777777" w:rsidR="00790A8E" w:rsidRPr="00022CBE" w:rsidRDefault="00790A8E" w:rsidP="00611593">
          <w:pPr>
            <w:pStyle w:val="Footer"/>
            <w:rPr>
              <w:rFonts w:asciiTheme="minorHAnsi" w:hAnsiTheme="minorHAnsi" w:cstheme="minorHAnsi"/>
              <w:b/>
            </w:rPr>
          </w:pPr>
          <w:r w:rsidRPr="00022CBE">
            <w:rPr>
              <w:rFonts w:asciiTheme="minorHAnsi" w:hAnsiTheme="minorHAnsi" w:cstheme="minorHAnsi"/>
            </w:rPr>
            <w:t>Authorised by:</w:t>
          </w:r>
        </w:p>
      </w:tc>
      <w:tc>
        <w:tcPr>
          <w:tcW w:w="1269" w:type="dxa"/>
        </w:tcPr>
        <w:p w14:paraId="4DE0333C" w14:textId="77777777" w:rsidR="00790A8E" w:rsidRPr="00022CBE" w:rsidRDefault="00790A8E" w:rsidP="00611593">
          <w:pPr>
            <w:pStyle w:val="Footer"/>
            <w:rPr>
              <w:rFonts w:asciiTheme="minorHAnsi" w:hAnsiTheme="minorHAnsi" w:cstheme="minorHAnsi"/>
              <w:b/>
            </w:rPr>
          </w:pPr>
        </w:p>
      </w:tc>
    </w:tr>
  </w:tbl>
  <w:p w14:paraId="687C5B93" w14:textId="77777777" w:rsidR="00790A8E" w:rsidRDefault="00790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50CD" w14:textId="77777777" w:rsidR="00925F14" w:rsidRDefault="00925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A2601" w14:textId="77777777" w:rsidR="007B538D" w:rsidRDefault="007B538D" w:rsidP="00896E75">
      <w:pPr>
        <w:spacing w:after="0" w:line="240" w:lineRule="auto"/>
      </w:pPr>
      <w:r>
        <w:separator/>
      </w:r>
    </w:p>
  </w:footnote>
  <w:footnote w:type="continuationSeparator" w:id="0">
    <w:p w14:paraId="7367A676" w14:textId="77777777" w:rsidR="007B538D" w:rsidRDefault="007B538D" w:rsidP="00896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0C94" w14:textId="77452D2A" w:rsidR="00925F14" w:rsidRDefault="00925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B7EF8" w14:textId="33E29B18" w:rsidR="00790A8E" w:rsidRPr="00AB0695" w:rsidRDefault="00790A8E" w:rsidP="008668CB">
    <w:pPr>
      <w:pStyle w:val="Header"/>
      <w:tabs>
        <w:tab w:val="left" w:pos="1200"/>
        <w:tab w:val="right" w:pos="9190"/>
      </w:tabs>
      <w:rPr>
        <w:sz w:val="18"/>
        <w:szCs w:val="18"/>
      </w:rPr>
    </w:pPr>
    <w:r>
      <w:rPr>
        <w:sz w:val="18"/>
        <w:szCs w:val="18"/>
      </w:rPr>
      <w:tab/>
    </w:r>
    <w:r>
      <w:rPr>
        <w:sz w:val="18"/>
        <w:szCs w:val="18"/>
      </w:rPr>
      <w:tab/>
    </w:r>
    <w:r>
      <w:rPr>
        <w:sz w:val="18"/>
        <w:szCs w:val="18"/>
      </w:rPr>
      <w:tab/>
    </w:r>
    <w:r w:rsidRPr="00AB0695">
      <w:rPr>
        <w:sz w:val="18"/>
        <w:szCs w:val="18"/>
      </w:rPr>
      <w:t xml:space="preserve">Page </w:t>
    </w:r>
    <w:r w:rsidRPr="00AB0695">
      <w:rPr>
        <w:b/>
        <w:bCs/>
        <w:sz w:val="18"/>
        <w:szCs w:val="18"/>
      </w:rPr>
      <w:fldChar w:fldCharType="begin"/>
    </w:r>
    <w:r w:rsidRPr="00AB0695">
      <w:rPr>
        <w:b/>
        <w:bCs/>
        <w:sz w:val="18"/>
        <w:szCs w:val="18"/>
      </w:rPr>
      <w:instrText xml:space="preserve"> PAGE </w:instrText>
    </w:r>
    <w:r w:rsidRPr="00AB0695">
      <w:rPr>
        <w:b/>
        <w:bCs/>
        <w:sz w:val="18"/>
        <w:szCs w:val="18"/>
      </w:rPr>
      <w:fldChar w:fldCharType="separate"/>
    </w:r>
    <w:r w:rsidR="00D443C6">
      <w:rPr>
        <w:b/>
        <w:bCs/>
        <w:noProof/>
        <w:sz w:val="18"/>
        <w:szCs w:val="18"/>
      </w:rPr>
      <w:t>2</w:t>
    </w:r>
    <w:r w:rsidRPr="00AB0695">
      <w:rPr>
        <w:b/>
        <w:bCs/>
        <w:sz w:val="18"/>
        <w:szCs w:val="18"/>
      </w:rPr>
      <w:fldChar w:fldCharType="end"/>
    </w:r>
    <w:r w:rsidRPr="00AB0695">
      <w:rPr>
        <w:sz w:val="18"/>
        <w:szCs w:val="18"/>
      </w:rPr>
      <w:t xml:space="preserve"> of </w:t>
    </w:r>
    <w:r w:rsidRPr="00AB0695">
      <w:rPr>
        <w:b/>
        <w:bCs/>
        <w:sz w:val="18"/>
        <w:szCs w:val="18"/>
      </w:rPr>
      <w:fldChar w:fldCharType="begin"/>
    </w:r>
    <w:r w:rsidRPr="00AB0695">
      <w:rPr>
        <w:b/>
        <w:bCs/>
        <w:sz w:val="18"/>
        <w:szCs w:val="18"/>
      </w:rPr>
      <w:instrText xml:space="preserve"> NUMPAGES  </w:instrText>
    </w:r>
    <w:r w:rsidRPr="00AB0695">
      <w:rPr>
        <w:b/>
        <w:bCs/>
        <w:sz w:val="18"/>
        <w:szCs w:val="18"/>
      </w:rPr>
      <w:fldChar w:fldCharType="separate"/>
    </w:r>
    <w:r w:rsidR="00D443C6">
      <w:rPr>
        <w:b/>
        <w:bCs/>
        <w:noProof/>
        <w:sz w:val="18"/>
        <w:szCs w:val="18"/>
      </w:rPr>
      <w:t>20</w:t>
    </w:r>
    <w:r w:rsidRPr="00AB0695">
      <w:rPr>
        <w:b/>
        <w:bCs/>
        <w:sz w:val="18"/>
        <w:szCs w:val="18"/>
      </w:rPr>
      <w:fldChar w:fldCharType="end"/>
    </w:r>
  </w:p>
  <w:p w14:paraId="1DA2D33A" w14:textId="77777777" w:rsidR="00790A8E" w:rsidRDefault="00790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FB62" w14:textId="280C3475" w:rsidR="00790A8E" w:rsidRDefault="00790A8E">
    <w:pPr>
      <w:pStyle w:val="Header"/>
    </w:pPr>
  </w:p>
  <w:p w14:paraId="5A0BB957" w14:textId="77777777" w:rsidR="00790A8E" w:rsidRDefault="00790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DEC"/>
    <w:multiLevelType w:val="hybridMultilevel"/>
    <w:tmpl w:val="8A7AD7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B329A4"/>
    <w:multiLevelType w:val="hybridMultilevel"/>
    <w:tmpl w:val="9B162B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364D92"/>
    <w:multiLevelType w:val="multilevel"/>
    <w:tmpl w:val="4D0C3B6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740568D"/>
    <w:multiLevelType w:val="hybridMultilevel"/>
    <w:tmpl w:val="6250F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88340A8"/>
    <w:multiLevelType w:val="hybridMultilevel"/>
    <w:tmpl w:val="812879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97C7E89"/>
    <w:multiLevelType w:val="hybridMultilevel"/>
    <w:tmpl w:val="70306A8A"/>
    <w:lvl w:ilvl="0" w:tplc="6602F20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C14370"/>
    <w:multiLevelType w:val="multilevel"/>
    <w:tmpl w:val="4D0C3B6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C5300A2"/>
    <w:multiLevelType w:val="hybridMultilevel"/>
    <w:tmpl w:val="03E23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9727E7"/>
    <w:multiLevelType w:val="multilevel"/>
    <w:tmpl w:val="EED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D28C3"/>
    <w:multiLevelType w:val="hybridMultilevel"/>
    <w:tmpl w:val="D88C0E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CE31125"/>
    <w:multiLevelType w:val="hybridMultilevel"/>
    <w:tmpl w:val="ED0215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F433C79"/>
    <w:multiLevelType w:val="hybridMultilevel"/>
    <w:tmpl w:val="64FEE5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034589D"/>
    <w:multiLevelType w:val="hybridMultilevel"/>
    <w:tmpl w:val="0AFCA7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1871DE4"/>
    <w:multiLevelType w:val="hybridMultilevel"/>
    <w:tmpl w:val="E2961F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2522D3"/>
    <w:multiLevelType w:val="hybridMultilevel"/>
    <w:tmpl w:val="7A0C81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3ED1FC3"/>
    <w:multiLevelType w:val="hybridMultilevel"/>
    <w:tmpl w:val="36D25F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B071E63"/>
    <w:multiLevelType w:val="hybridMultilevel"/>
    <w:tmpl w:val="ADEA72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B0B19A9"/>
    <w:multiLevelType w:val="hybridMultilevel"/>
    <w:tmpl w:val="2C7CEB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B413A86"/>
    <w:multiLevelType w:val="multilevel"/>
    <w:tmpl w:val="4D0C3B6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1BFB2B21"/>
    <w:multiLevelType w:val="hybridMultilevel"/>
    <w:tmpl w:val="A3487A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1CA51811"/>
    <w:multiLevelType w:val="multilevel"/>
    <w:tmpl w:val="4D0C3B6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1E0611B4"/>
    <w:multiLevelType w:val="hybridMultilevel"/>
    <w:tmpl w:val="D0B66B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20F54BF"/>
    <w:multiLevelType w:val="hybridMultilevel"/>
    <w:tmpl w:val="C296AD4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15:restartNumberingAfterBreak="0">
    <w:nsid w:val="28CD7E22"/>
    <w:multiLevelType w:val="hybridMultilevel"/>
    <w:tmpl w:val="4F909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BDB35C0"/>
    <w:multiLevelType w:val="hybridMultilevel"/>
    <w:tmpl w:val="A2808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463825"/>
    <w:multiLevelType w:val="hybridMultilevel"/>
    <w:tmpl w:val="2F180062"/>
    <w:lvl w:ilvl="0" w:tplc="BCF20C02">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2E99607C"/>
    <w:multiLevelType w:val="hybridMultilevel"/>
    <w:tmpl w:val="7FF2E874"/>
    <w:lvl w:ilvl="0" w:tplc="BCF20C02">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21F19F0"/>
    <w:multiLevelType w:val="hybridMultilevel"/>
    <w:tmpl w:val="5330D1E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75D2264"/>
    <w:multiLevelType w:val="hybridMultilevel"/>
    <w:tmpl w:val="17823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37F45B31"/>
    <w:multiLevelType w:val="hybridMultilevel"/>
    <w:tmpl w:val="83BEAE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387774C7"/>
    <w:multiLevelType w:val="hybridMultilevel"/>
    <w:tmpl w:val="4D2045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8F95F8D"/>
    <w:multiLevelType w:val="hybridMultilevel"/>
    <w:tmpl w:val="D4AE90CE"/>
    <w:lvl w:ilvl="0" w:tplc="BCF20C02">
      <w:start w:val="1"/>
      <w:numFmt w:val="bullet"/>
      <w:lvlText w:val="o"/>
      <w:lvlJc w:val="left"/>
      <w:pPr>
        <w:ind w:left="360" w:hanging="360"/>
      </w:pPr>
      <w:rPr>
        <w:rFonts w:ascii="Courier New" w:hAnsi="Courier New"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D047499"/>
    <w:multiLevelType w:val="hybridMultilevel"/>
    <w:tmpl w:val="B9F2F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401935C2"/>
    <w:multiLevelType w:val="hybridMultilevel"/>
    <w:tmpl w:val="17C660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40FD723C"/>
    <w:multiLevelType w:val="hybridMultilevel"/>
    <w:tmpl w:val="8C1C78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41924ACC"/>
    <w:multiLevelType w:val="multilevel"/>
    <w:tmpl w:val="549AE8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392050C"/>
    <w:multiLevelType w:val="hybridMultilevel"/>
    <w:tmpl w:val="17A8D6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5256E9A"/>
    <w:multiLevelType w:val="hybridMultilevel"/>
    <w:tmpl w:val="E8326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6847C1C"/>
    <w:multiLevelType w:val="hybridMultilevel"/>
    <w:tmpl w:val="A4B65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75961F8"/>
    <w:multiLevelType w:val="hybridMultilevel"/>
    <w:tmpl w:val="6A1624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477F20A8"/>
    <w:multiLevelType w:val="hybridMultilevel"/>
    <w:tmpl w:val="EE1E7D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8EC3ECE"/>
    <w:multiLevelType w:val="hybridMultilevel"/>
    <w:tmpl w:val="62E2F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4C74408E"/>
    <w:multiLevelType w:val="hybridMultilevel"/>
    <w:tmpl w:val="31F04494"/>
    <w:lvl w:ilvl="0" w:tplc="6602F20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C937660"/>
    <w:multiLevelType w:val="hybridMultilevel"/>
    <w:tmpl w:val="C6949256"/>
    <w:lvl w:ilvl="0" w:tplc="6602F20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51602075"/>
    <w:multiLevelType w:val="hybridMultilevel"/>
    <w:tmpl w:val="6108D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25F57DA"/>
    <w:multiLevelType w:val="hybridMultilevel"/>
    <w:tmpl w:val="C3703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539C5BF0"/>
    <w:multiLevelType w:val="hybridMultilevel"/>
    <w:tmpl w:val="A19459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5141BE6"/>
    <w:multiLevelType w:val="hybridMultilevel"/>
    <w:tmpl w:val="F24CE5A4"/>
    <w:lvl w:ilvl="0" w:tplc="BCF20C02">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57313FB4"/>
    <w:multiLevelType w:val="hybridMultilevel"/>
    <w:tmpl w:val="32123E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589B0C36"/>
    <w:multiLevelType w:val="hybridMultilevel"/>
    <w:tmpl w:val="382A1D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61094F7E"/>
    <w:multiLevelType w:val="hybridMultilevel"/>
    <w:tmpl w:val="39806E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670048DA"/>
    <w:multiLevelType w:val="hybridMultilevel"/>
    <w:tmpl w:val="2466BC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68816963"/>
    <w:multiLevelType w:val="hybridMultilevel"/>
    <w:tmpl w:val="A3CA20D0"/>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53" w15:restartNumberingAfterBreak="0">
    <w:nsid w:val="6C0C4F3D"/>
    <w:multiLevelType w:val="multilevel"/>
    <w:tmpl w:val="4D0C3B6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6C4901C2"/>
    <w:multiLevelType w:val="hybridMultilevel"/>
    <w:tmpl w:val="8CE4AE98"/>
    <w:lvl w:ilvl="0" w:tplc="6602F20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DF764D0"/>
    <w:multiLevelType w:val="hybridMultilevel"/>
    <w:tmpl w:val="BA46900E"/>
    <w:lvl w:ilvl="0" w:tplc="BCF20C02">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70AC5590"/>
    <w:multiLevelType w:val="hybridMultilevel"/>
    <w:tmpl w:val="401259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72C1355C"/>
    <w:multiLevelType w:val="hybridMultilevel"/>
    <w:tmpl w:val="8EFA9B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74256EDD"/>
    <w:multiLevelType w:val="hybridMultilevel"/>
    <w:tmpl w:val="B8FA0868"/>
    <w:lvl w:ilvl="0" w:tplc="BCF20C02">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751A498F"/>
    <w:multiLevelType w:val="hybridMultilevel"/>
    <w:tmpl w:val="7C7AE3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75A34E58"/>
    <w:multiLevelType w:val="hybridMultilevel"/>
    <w:tmpl w:val="90B4B680"/>
    <w:lvl w:ilvl="0" w:tplc="6602F20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8477B7F"/>
    <w:multiLevelType w:val="hybridMultilevel"/>
    <w:tmpl w:val="0840D2A8"/>
    <w:lvl w:ilvl="0" w:tplc="0AE8A96A">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63" w15:restartNumberingAfterBreak="0">
    <w:nsid w:val="7D364616"/>
    <w:multiLevelType w:val="hybridMultilevel"/>
    <w:tmpl w:val="D88274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1"/>
  </w:num>
  <w:num w:numId="4">
    <w:abstractNumId w:val="23"/>
  </w:num>
  <w:num w:numId="5">
    <w:abstractNumId w:val="52"/>
  </w:num>
  <w:num w:numId="6">
    <w:abstractNumId w:val="44"/>
  </w:num>
  <w:num w:numId="7">
    <w:abstractNumId w:val="38"/>
  </w:num>
  <w:num w:numId="8">
    <w:abstractNumId w:val="56"/>
  </w:num>
  <w:num w:numId="9">
    <w:abstractNumId w:val="13"/>
  </w:num>
  <w:num w:numId="10">
    <w:abstractNumId w:val="37"/>
  </w:num>
  <w:num w:numId="11">
    <w:abstractNumId w:val="36"/>
  </w:num>
  <w:num w:numId="12">
    <w:abstractNumId w:val="30"/>
  </w:num>
  <w:num w:numId="13">
    <w:abstractNumId w:val="14"/>
  </w:num>
  <w:num w:numId="14">
    <w:abstractNumId w:val="16"/>
  </w:num>
  <w:num w:numId="15">
    <w:abstractNumId w:val="62"/>
  </w:num>
  <w:num w:numId="16">
    <w:abstractNumId w:val="22"/>
  </w:num>
  <w:num w:numId="17">
    <w:abstractNumId w:val="46"/>
  </w:num>
  <w:num w:numId="18">
    <w:abstractNumId w:val="59"/>
  </w:num>
  <w:num w:numId="19">
    <w:abstractNumId w:val="27"/>
  </w:num>
  <w:num w:numId="20">
    <w:abstractNumId w:val="61"/>
  </w:num>
  <w:num w:numId="21">
    <w:abstractNumId w:val="39"/>
  </w:num>
  <w:num w:numId="22">
    <w:abstractNumId w:val="35"/>
  </w:num>
  <w:num w:numId="23">
    <w:abstractNumId w:val="63"/>
  </w:num>
  <w:num w:numId="24">
    <w:abstractNumId w:val="15"/>
  </w:num>
  <w:num w:numId="25">
    <w:abstractNumId w:val="33"/>
  </w:num>
  <w:num w:numId="26">
    <w:abstractNumId w:val="34"/>
  </w:num>
  <w:num w:numId="27">
    <w:abstractNumId w:val="10"/>
  </w:num>
  <w:num w:numId="28">
    <w:abstractNumId w:val="49"/>
  </w:num>
  <w:num w:numId="29">
    <w:abstractNumId w:val="50"/>
  </w:num>
  <w:num w:numId="30">
    <w:abstractNumId w:val="43"/>
  </w:num>
  <w:num w:numId="31">
    <w:abstractNumId w:val="42"/>
  </w:num>
  <w:num w:numId="32">
    <w:abstractNumId w:val="5"/>
  </w:num>
  <w:num w:numId="33">
    <w:abstractNumId w:val="54"/>
  </w:num>
  <w:num w:numId="34">
    <w:abstractNumId w:val="60"/>
  </w:num>
  <w:num w:numId="35">
    <w:abstractNumId w:val="32"/>
  </w:num>
  <w:num w:numId="36">
    <w:abstractNumId w:val="24"/>
  </w:num>
  <w:num w:numId="37">
    <w:abstractNumId w:val="8"/>
  </w:num>
  <w:num w:numId="38">
    <w:abstractNumId w:val="53"/>
  </w:num>
  <w:num w:numId="39">
    <w:abstractNumId w:val="28"/>
  </w:num>
  <w:num w:numId="40">
    <w:abstractNumId w:val="40"/>
  </w:num>
  <w:num w:numId="41">
    <w:abstractNumId w:val="6"/>
  </w:num>
  <w:num w:numId="42">
    <w:abstractNumId w:val="2"/>
  </w:num>
  <w:num w:numId="43">
    <w:abstractNumId w:val="20"/>
  </w:num>
  <w:num w:numId="44">
    <w:abstractNumId w:val="18"/>
  </w:num>
  <w:num w:numId="45">
    <w:abstractNumId w:val="48"/>
  </w:num>
  <w:num w:numId="46">
    <w:abstractNumId w:val="11"/>
  </w:num>
  <w:num w:numId="47">
    <w:abstractNumId w:val="31"/>
  </w:num>
  <w:num w:numId="48">
    <w:abstractNumId w:val="47"/>
  </w:num>
  <w:num w:numId="49">
    <w:abstractNumId w:val="25"/>
  </w:num>
  <w:num w:numId="50">
    <w:abstractNumId w:val="55"/>
  </w:num>
  <w:num w:numId="51">
    <w:abstractNumId w:val="26"/>
  </w:num>
  <w:num w:numId="52">
    <w:abstractNumId w:val="58"/>
  </w:num>
  <w:num w:numId="53">
    <w:abstractNumId w:val="21"/>
  </w:num>
  <w:num w:numId="54">
    <w:abstractNumId w:val="4"/>
  </w:num>
  <w:num w:numId="55">
    <w:abstractNumId w:val="41"/>
  </w:num>
  <w:num w:numId="56">
    <w:abstractNumId w:val="7"/>
  </w:num>
  <w:num w:numId="57">
    <w:abstractNumId w:val="29"/>
  </w:num>
  <w:num w:numId="58">
    <w:abstractNumId w:val="3"/>
  </w:num>
  <w:num w:numId="59">
    <w:abstractNumId w:val="17"/>
  </w:num>
  <w:num w:numId="60">
    <w:abstractNumId w:val="45"/>
  </w:num>
  <w:num w:numId="61">
    <w:abstractNumId w:val="12"/>
  </w:num>
  <w:num w:numId="62">
    <w:abstractNumId w:val="19"/>
  </w:num>
  <w:num w:numId="63">
    <w:abstractNumId w:val="57"/>
  </w:num>
  <w:num w:numId="64">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6F"/>
    <w:rsid w:val="000001E7"/>
    <w:rsid w:val="00000618"/>
    <w:rsid w:val="0000081D"/>
    <w:rsid w:val="00001392"/>
    <w:rsid w:val="00006560"/>
    <w:rsid w:val="000067FE"/>
    <w:rsid w:val="00010753"/>
    <w:rsid w:val="000128BA"/>
    <w:rsid w:val="00013A18"/>
    <w:rsid w:val="00013AA5"/>
    <w:rsid w:val="000149E9"/>
    <w:rsid w:val="0001513D"/>
    <w:rsid w:val="00016CE6"/>
    <w:rsid w:val="00017715"/>
    <w:rsid w:val="00020A4F"/>
    <w:rsid w:val="000227CD"/>
    <w:rsid w:val="00022CDB"/>
    <w:rsid w:val="000242A1"/>
    <w:rsid w:val="00024F8B"/>
    <w:rsid w:val="00026C02"/>
    <w:rsid w:val="00030364"/>
    <w:rsid w:val="00031A88"/>
    <w:rsid w:val="00035B70"/>
    <w:rsid w:val="00036447"/>
    <w:rsid w:val="000368F4"/>
    <w:rsid w:val="00036C2A"/>
    <w:rsid w:val="00036E8A"/>
    <w:rsid w:val="00037532"/>
    <w:rsid w:val="00037B36"/>
    <w:rsid w:val="000410B2"/>
    <w:rsid w:val="000412E5"/>
    <w:rsid w:val="000436E9"/>
    <w:rsid w:val="00043BFE"/>
    <w:rsid w:val="00043F55"/>
    <w:rsid w:val="00044972"/>
    <w:rsid w:val="00044ABC"/>
    <w:rsid w:val="000452E5"/>
    <w:rsid w:val="0004633C"/>
    <w:rsid w:val="0005156E"/>
    <w:rsid w:val="00053BBB"/>
    <w:rsid w:val="00056359"/>
    <w:rsid w:val="00056AAD"/>
    <w:rsid w:val="00057F16"/>
    <w:rsid w:val="00060339"/>
    <w:rsid w:val="00060D31"/>
    <w:rsid w:val="000645D4"/>
    <w:rsid w:val="00066164"/>
    <w:rsid w:val="00067C9E"/>
    <w:rsid w:val="00071852"/>
    <w:rsid w:val="00073E6B"/>
    <w:rsid w:val="0008058E"/>
    <w:rsid w:val="00080C61"/>
    <w:rsid w:val="00083665"/>
    <w:rsid w:val="000849E3"/>
    <w:rsid w:val="00086940"/>
    <w:rsid w:val="0008702C"/>
    <w:rsid w:val="00090380"/>
    <w:rsid w:val="00090383"/>
    <w:rsid w:val="00091B8E"/>
    <w:rsid w:val="00091BCF"/>
    <w:rsid w:val="000935F2"/>
    <w:rsid w:val="00093D71"/>
    <w:rsid w:val="00094659"/>
    <w:rsid w:val="00094ABC"/>
    <w:rsid w:val="000954EA"/>
    <w:rsid w:val="0009582E"/>
    <w:rsid w:val="00095AC8"/>
    <w:rsid w:val="00096652"/>
    <w:rsid w:val="000A1BC0"/>
    <w:rsid w:val="000A30F0"/>
    <w:rsid w:val="000A3937"/>
    <w:rsid w:val="000A4154"/>
    <w:rsid w:val="000A58D1"/>
    <w:rsid w:val="000A621D"/>
    <w:rsid w:val="000A6A20"/>
    <w:rsid w:val="000A76AB"/>
    <w:rsid w:val="000A772B"/>
    <w:rsid w:val="000A7F73"/>
    <w:rsid w:val="000B03B6"/>
    <w:rsid w:val="000B1988"/>
    <w:rsid w:val="000B1A54"/>
    <w:rsid w:val="000B1E37"/>
    <w:rsid w:val="000B2442"/>
    <w:rsid w:val="000B27BA"/>
    <w:rsid w:val="000B51FB"/>
    <w:rsid w:val="000B56C8"/>
    <w:rsid w:val="000B5F4D"/>
    <w:rsid w:val="000B7A6A"/>
    <w:rsid w:val="000C058D"/>
    <w:rsid w:val="000C1ACD"/>
    <w:rsid w:val="000C208E"/>
    <w:rsid w:val="000C5FA6"/>
    <w:rsid w:val="000C6063"/>
    <w:rsid w:val="000C6375"/>
    <w:rsid w:val="000C6791"/>
    <w:rsid w:val="000C7109"/>
    <w:rsid w:val="000C738B"/>
    <w:rsid w:val="000C7D16"/>
    <w:rsid w:val="000D0E39"/>
    <w:rsid w:val="000D1DED"/>
    <w:rsid w:val="000D4DBC"/>
    <w:rsid w:val="000D732F"/>
    <w:rsid w:val="000D7F0F"/>
    <w:rsid w:val="000E0557"/>
    <w:rsid w:val="000E0752"/>
    <w:rsid w:val="000E1AE5"/>
    <w:rsid w:val="000E1E61"/>
    <w:rsid w:val="000E2291"/>
    <w:rsid w:val="000E421D"/>
    <w:rsid w:val="000E42F4"/>
    <w:rsid w:val="000E4E1C"/>
    <w:rsid w:val="000E5101"/>
    <w:rsid w:val="000E569C"/>
    <w:rsid w:val="000E58B2"/>
    <w:rsid w:val="000E6A1C"/>
    <w:rsid w:val="000E70E9"/>
    <w:rsid w:val="000E79ED"/>
    <w:rsid w:val="000F0E0D"/>
    <w:rsid w:val="000F1828"/>
    <w:rsid w:val="000F2D4E"/>
    <w:rsid w:val="000F4836"/>
    <w:rsid w:val="000F6AFF"/>
    <w:rsid w:val="000F76D5"/>
    <w:rsid w:val="00100644"/>
    <w:rsid w:val="00100ED2"/>
    <w:rsid w:val="00100F34"/>
    <w:rsid w:val="00102473"/>
    <w:rsid w:val="001024AC"/>
    <w:rsid w:val="00103382"/>
    <w:rsid w:val="00105353"/>
    <w:rsid w:val="0010567F"/>
    <w:rsid w:val="001060C3"/>
    <w:rsid w:val="00110A1B"/>
    <w:rsid w:val="00113258"/>
    <w:rsid w:val="00114BC5"/>
    <w:rsid w:val="00114C55"/>
    <w:rsid w:val="001155D6"/>
    <w:rsid w:val="0011638A"/>
    <w:rsid w:val="00116446"/>
    <w:rsid w:val="001164BC"/>
    <w:rsid w:val="00120BC5"/>
    <w:rsid w:val="00123029"/>
    <w:rsid w:val="00123C5E"/>
    <w:rsid w:val="001240AB"/>
    <w:rsid w:val="00124F5B"/>
    <w:rsid w:val="00126E52"/>
    <w:rsid w:val="00126EBA"/>
    <w:rsid w:val="001312CE"/>
    <w:rsid w:val="00131A50"/>
    <w:rsid w:val="00131F3A"/>
    <w:rsid w:val="00132FF2"/>
    <w:rsid w:val="001332E4"/>
    <w:rsid w:val="00134009"/>
    <w:rsid w:val="001346C5"/>
    <w:rsid w:val="00136C4B"/>
    <w:rsid w:val="001403FD"/>
    <w:rsid w:val="00140E49"/>
    <w:rsid w:val="00141012"/>
    <w:rsid w:val="0014161F"/>
    <w:rsid w:val="001430DD"/>
    <w:rsid w:val="00144F28"/>
    <w:rsid w:val="00146C56"/>
    <w:rsid w:val="001475C6"/>
    <w:rsid w:val="00150104"/>
    <w:rsid w:val="00151EC5"/>
    <w:rsid w:val="0015315B"/>
    <w:rsid w:val="00155DBF"/>
    <w:rsid w:val="00157853"/>
    <w:rsid w:val="001618E3"/>
    <w:rsid w:val="00162C55"/>
    <w:rsid w:val="001649EC"/>
    <w:rsid w:val="00165936"/>
    <w:rsid w:val="00165DC1"/>
    <w:rsid w:val="001670BD"/>
    <w:rsid w:val="00171A51"/>
    <w:rsid w:val="00173800"/>
    <w:rsid w:val="0017385D"/>
    <w:rsid w:val="00173927"/>
    <w:rsid w:val="00175F92"/>
    <w:rsid w:val="00176047"/>
    <w:rsid w:val="00180857"/>
    <w:rsid w:val="00182E7D"/>
    <w:rsid w:val="00182F00"/>
    <w:rsid w:val="001834F3"/>
    <w:rsid w:val="00183C2B"/>
    <w:rsid w:val="001849D3"/>
    <w:rsid w:val="00187286"/>
    <w:rsid w:val="0018767F"/>
    <w:rsid w:val="00190BF3"/>
    <w:rsid w:val="0019117C"/>
    <w:rsid w:val="00192071"/>
    <w:rsid w:val="00192AE8"/>
    <w:rsid w:val="00195DC4"/>
    <w:rsid w:val="001A0BE5"/>
    <w:rsid w:val="001A10BF"/>
    <w:rsid w:val="001A4179"/>
    <w:rsid w:val="001A459C"/>
    <w:rsid w:val="001A54B7"/>
    <w:rsid w:val="001A68D3"/>
    <w:rsid w:val="001A6EBC"/>
    <w:rsid w:val="001B05EA"/>
    <w:rsid w:val="001B0A4D"/>
    <w:rsid w:val="001B0FBD"/>
    <w:rsid w:val="001B1FB5"/>
    <w:rsid w:val="001B28D4"/>
    <w:rsid w:val="001B54AE"/>
    <w:rsid w:val="001B5B6F"/>
    <w:rsid w:val="001B7469"/>
    <w:rsid w:val="001C0053"/>
    <w:rsid w:val="001C1A04"/>
    <w:rsid w:val="001C258E"/>
    <w:rsid w:val="001C28C7"/>
    <w:rsid w:val="001C2914"/>
    <w:rsid w:val="001C396F"/>
    <w:rsid w:val="001C3D42"/>
    <w:rsid w:val="001C54D7"/>
    <w:rsid w:val="001C5C77"/>
    <w:rsid w:val="001C6B06"/>
    <w:rsid w:val="001C7527"/>
    <w:rsid w:val="001D1145"/>
    <w:rsid w:val="001D1319"/>
    <w:rsid w:val="001D20F6"/>
    <w:rsid w:val="001D3B63"/>
    <w:rsid w:val="001D4F28"/>
    <w:rsid w:val="001D5BEC"/>
    <w:rsid w:val="001D6B06"/>
    <w:rsid w:val="001D7380"/>
    <w:rsid w:val="001D7A0B"/>
    <w:rsid w:val="001D7E5C"/>
    <w:rsid w:val="001E0034"/>
    <w:rsid w:val="001E0EA8"/>
    <w:rsid w:val="001E2D37"/>
    <w:rsid w:val="001E3EDA"/>
    <w:rsid w:val="001E5887"/>
    <w:rsid w:val="001E5899"/>
    <w:rsid w:val="001E699B"/>
    <w:rsid w:val="001F1193"/>
    <w:rsid w:val="001F11DE"/>
    <w:rsid w:val="001F2218"/>
    <w:rsid w:val="001F2361"/>
    <w:rsid w:val="001F28F4"/>
    <w:rsid w:val="001F2A9B"/>
    <w:rsid w:val="001F4C6F"/>
    <w:rsid w:val="00200B74"/>
    <w:rsid w:val="00200EC4"/>
    <w:rsid w:val="00201199"/>
    <w:rsid w:val="00201661"/>
    <w:rsid w:val="0020190F"/>
    <w:rsid w:val="00201918"/>
    <w:rsid w:val="00204EFE"/>
    <w:rsid w:val="0020576C"/>
    <w:rsid w:val="00205838"/>
    <w:rsid w:val="0020583A"/>
    <w:rsid w:val="002059BE"/>
    <w:rsid w:val="00205B83"/>
    <w:rsid w:val="00210AD1"/>
    <w:rsid w:val="002120B8"/>
    <w:rsid w:val="0021281D"/>
    <w:rsid w:val="0021551F"/>
    <w:rsid w:val="00215B2E"/>
    <w:rsid w:val="002162AD"/>
    <w:rsid w:val="00221583"/>
    <w:rsid w:val="00221852"/>
    <w:rsid w:val="002223AC"/>
    <w:rsid w:val="00222D79"/>
    <w:rsid w:val="002244CF"/>
    <w:rsid w:val="00224C8B"/>
    <w:rsid w:val="00225135"/>
    <w:rsid w:val="0023199D"/>
    <w:rsid w:val="00233B44"/>
    <w:rsid w:val="00234030"/>
    <w:rsid w:val="00234D17"/>
    <w:rsid w:val="002356EC"/>
    <w:rsid w:val="00235895"/>
    <w:rsid w:val="0023616A"/>
    <w:rsid w:val="00237682"/>
    <w:rsid w:val="00237AED"/>
    <w:rsid w:val="00240CB7"/>
    <w:rsid w:val="00241230"/>
    <w:rsid w:val="002413AF"/>
    <w:rsid w:val="002414DB"/>
    <w:rsid w:val="002417D8"/>
    <w:rsid w:val="0024259A"/>
    <w:rsid w:val="002425E5"/>
    <w:rsid w:val="00244751"/>
    <w:rsid w:val="00245A85"/>
    <w:rsid w:val="00247496"/>
    <w:rsid w:val="00251C61"/>
    <w:rsid w:val="00253404"/>
    <w:rsid w:val="002535A0"/>
    <w:rsid w:val="00253BE8"/>
    <w:rsid w:val="002542E9"/>
    <w:rsid w:val="00254696"/>
    <w:rsid w:val="00255045"/>
    <w:rsid w:val="00255263"/>
    <w:rsid w:val="00255E23"/>
    <w:rsid w:val="00260107"/>
    <w:rsid w:val="002608CB"/>
    <w:rsid w:val="002622A7"/>
    <w:rsid w:val="00262733"/>
    <w:rsid w:val="002663F8"/>
    <w:rsid w:val="00266D88"/>
    <w:rsid w:val="00267453"/>
    <w:rsid w:val="00270C6C"/>
    <w:rsid w:val="00271A0B"/>
    <w:rsid w:val="00271D25"/>
    <w:rsid w:val="002723D2"/>
    <w:rsid w:val="00272801"/>
    <w:rsid w:val="0027449C"/>
    <w:rsid w:val="00275C49"/>
    <w:rsid w:val="00275EC6"/>
    <w:rsid w:val="00276D03"/>
    <w:rsid w:val="00277E0B"/>
    <w:rsid w:val="00280867"/>
    <w:rsid w:val="00280E5C"/>
    <w:rsid w:val="00281E4E"/>
    <w:rsid w:val="00281FD6"/>
    <w:rsid w:val="00284647"/>
    <w:rsid w:val="002878E1"/>
    <w:rsid w:val="00290192"/>
    <w:rsid w:val="00290F89"/>
    <w:rsid w:val="00291410"/>
    <w:rsid w:val="00291F7C"/>
    <w:rsid w:val="00292377"/>
    <w:rsid w:val="00292739"/>
    <w:rsid w:val="0029474A"/>
    <w:rsid w:val="00295BCA"/>
    <w:rsid w:val="00296B1F"/>
    <w:rsid w:val="002A0161"/>
    <w:rsid w:val="002A0529"/>
    <w:rsid w:val="002A22BF"/>
    <w:rsid w:val="002A278F"/>
    <w:rsid w:val="002A2D1B"/>
    <w:rsid w:val="002A4F87"/>
    <w:rsid w:val="002A5208"/>
    <w:rsid w:val="002A5209"/>
    <w:rsid w:val="002A64F5"/>
    <w:rsid w:val="002A7567"/>
    <w:rsid w:val="002A7D31"/>
    <w:rsid w:val="002B413F"/>
    <w:rsid w:val="002B7969"/>
    <w:rsid w:val="002C011E"/>
    <w:rsid w:val="002C2365"/>
    <w:rsid w:val="002C30D6"/>
    <w:rsid w:val="002C31DF"/>
    <w:rsid w:val="002C36E7"/>
    <w:rsid w:val="002C462E"/>
    <w:rsid w:val="002C47DB"/>
    <w:rsid w:val="002C5083"/>
    <w:rsid w:val="002C55DA"/>
    <w:rsid w:val="002D1741"/>
    <w:rsid w:val="002D1E15"/>
    <w:rsid w:val="002D1F5C"/>
    <w:rsid w:val="002D26F7"/>
    <w:rsid w:val="002D3A61"/>
    <w:rsid w:val="002D7604"/>
    <w:rsid w:val="002E2DA9"/>
    <w:rsid w:val="002E366D"/>
    <w:rsid w:val="002E4549"/>
    <w:rsid w:val="002E6CA7"/>
    <w:rsid w:val="002F0B71"/>
    <w:rsid w:val="002F1FF7"/>
    <w:rsid w:val="002F233C"/>
    <w:rsid w:val="002F5431"/>
    <w:rsid w:val="002F6893"/>
    <w:rsid w:val="002F7205"/>
    <w:rsid w:val="002F79A3"/>
    <w:rsid w:val="00300F73"/>
    <w:rsid w:val="003029E0"/>
    <w:rsid w:val="003031CB"/>
    <w:rsid w:val="00305498"/>
    <w:rsid w:val="003057D8"/>
    <w:rsid w:val="00305D01"/>
    <w:rsid w:val="003061A3"/>
    <w:rsid w:val="0030627C"/>
    <w:rsid w:val="00306313"/>
    <w:rsid w:val="00307910"/>
    <w:rsid w:val="00313587"/>
    <w:rsid w:val="00314E38"/>
    <w:rsid w:val="00315BF6"/>
    <w:rsid w:val="00316639"/>
    <w:rsid w:val="00317258"/>
    <w:rsid w:val="00317B6D"/>
    <w:rsid w:val="00320608"/>
    <w:rsid w:val="003208E5"/>
    <w:rsid w:val="00323219"/>
    <w:rsid w:val="00324A32"/>
    <w:rsid w:val="0032559D"/>
    <w:rsid w:val="00326E27"/>
    <w:rsid w:val="0032786B"/>
    <w:rsid w:val="003311DC"/>
    <w:rsid w:val="0033186F"/>
    <w:rsid w:val="00331B4E"/>
    <w:rsid w:val="003328E4"/>
    <w:rsid w:val="00336025"/>
    <w:rsid w:val="00343079"/>
    <w:rsid w:val="00344BB2"/>
    <w:rsid w:val="003450F5"/>
    <w:rsid w:val="003466CC"/>
    <w:rsid w:val="00350704"/>
    <w:rsid w:val="00351CF7"/>
    <w:rsid w:val="00351D7A"/>
    <w:rsid w:val="00353844"/>
    <w:rsid w:val="003550DF"/>
    <w:rsid w:val="0035612B"/>
    <w:rsid w:val="003571C2"/>
    <w:rsid w:val="003613A4"/>
    <w:rsid w:val="00361888"/>
    <w:rsid w:val="00362214"/>
    <w:rsid w:val="0036312B"/>
    <w:rsid w:val="003636C6"/>
    <w:rsid w:val="003641E6"/>
    <w:rsid w:val="00365EA3"/>
    <w:rsid w:val="00365EA5"/>
    <w:rsid w:val="00366BFD"/>
    <w:rsid w:val="00366E1C"/>
    <w:rsid w:val="003670A8"/>
    <w:rsid w:val="00367821"/>
    <w:rsid w:val="00371811"/>
    <w:rsid w:val="00372E53"/>
    <w:rsid w:val="00373B9A"/>
    <w:rsid w:val="00374941"/>
    <w:rsid w:val="003753CF"/>
    <w:rsid w:val="00376BE6"/>
    <w:rsid w:val="00377FEF"/>
    <w:rsid w:val="00381E0A"/>
    <w:rsid w:val="003827A4"/>
    <w:rsid w:val="00382988"/>
    <w:rsid w:val="0038476D"/>
    <w:rsid w:val="00384ADA"/>
    <w:rsid w:val="00384FCC"/>
    <w:rsid w:val="00385209"/>
    <w:rsid w:val="00386597"/>
    <w:rsid w:val="00386734"/>
    <w:rsid w:val="00386E1C"/>
    <w:rsid w:val="00391237"/>
    <w:rsid w:val="0039184E"/>
    <w:rsid w:val="003919DC"/>
    <w:rsid w:val="00392380"/>
    <w:rsid w:val="00392D9C"/>
    <w:rsid w:val="00396719"/>
    <w:rsid w:val="00396937"/>
    <w:rsid w:val="00396DB7"/>
    <w:rsid w:val="00397982"/>
    <w:rsid w:val="003A0045"/>
    <w:rsid w:val="003A0193"/>
    <w:rsid w:val="003A0215"/>
    <w:rsid w:val="003A15CA"/>
    <w:rsid w:val="003A32E0"/>
    <w:rsid w:val="003A3494"/>
    <w:rsid w:val="003A409F"/>
    <w:rsid w:val="003A4150"/>
    <w:rsid w:val="003A551D"/>
    <w:rsid w:val="003A5FF7"/>
    <w:rsid w:val="003A60E1"/>
    <w:rsid w:val="003A7929"/>
    <w:rsid w:val="003B2DD3"/>
    <w:rsid w:val="003B32E0"/>
    <w:rsid w:val="003B37EE"/>
    <w:rsid w:val="003B3A8B"/>
    <w:rsid w:val="003B499E"/>
    <w:rsid w:val="003B4C05"/>
    <w:rsid w:val="003B4D37"/>
    <w:rsid w:val="003B7B3F"/>
    <w:rsid w:val="003B7CC2"/>
    <w:rsid w:val="003C012E"/>
    <w:rsid w:val="003C1011"/>
    <w:rsid w:val="003C10BF"/>
    <w:rsid w:val="003C1194"/>
    <w:rsid w:val="003C3309"/>
    <w:rsid w:val="003C3556"/>
    <w:rsid w:val="003C58AF"/>
    <w:rsid w:val="003D1E2F"/>
    <w:rsid w:val="003D2298"/>
    <w:rsid w:val="003D2451"/>
    <w:rsid w:val="003D3B31"/>
    <w:rsid w:val="003E2A22"/>
    <w:rsid w:val="003E438A"/>
    <w:rsid w:val="003E5119"/>
    <w:rsid w:val="003E5F41"/>
    <w:rsid w:val="003E6542"/>
    <w:rsid w:val="003E71C5"/>
    <w:rsid w:val="003F09E6"/>
    <w:rsid w:val="003F0B98"/>
    <w:rsid w:val="003F1262"/>
    <w:rsid w:val="003F23A1"/>
    <w:rsid w:val="003F2522"/>
    <w:rsid w:val="003F4AA3"/>
    <w:rsid w:val="003F4C7F"/>
    <w:rsid w:val="003F7292"/>
    <w:rsid w:val="003F7551"/>
    <w:rsid w:val="00400DCF"/>
    <w:rsid w:val="00402227"/>
    <w:rsid w:val="00402CF1"/>
    <w:rsid w:val="0040457D"/>
    <w:rsid w:val="0040460F"/>
    <w:rsid w:val="004048EC"/>
    <w:rsid w:val="0040527C"/>
    <w:rsid w:val="004063E5"/>
    <w:rsid w:val="00407313"/>
    <w:rsid w:val="0040789F"/>
    <w:rsid w:val="00412EBD"/>
    <w:rsid w:val="00412FF2"/>
    <w:rsid w:val="004134CB"/>
    <w:rsid w:val="00414E76"/>
    <w:rsid w:val="00416CDE"/>
    <w:rsid w:val="0041765C"/>
    <w:rsid w:val="0042025D"/>
    <w:rsid w:val="00421D97"/>
    <w:rsid w:val="00422302"/>
    <w:rsid w:val="004225D6"/>
    <w:rsid w:val="00423E5B"/>
    <w:rsid w:val="004243E4"/>
    <w:rsid w:val="0042523F"/>
    <w:rsid w:val="00425A96"/>
    <w:rsid w:val="00426C8C"/>
    <w:rsid w:val="0043266C"/>
    <w:rsid w:val="004359A2"/>
    <w:rsid w:val="00435CCC"/>
    <w:rsid w:val="004373EC"/>
    <w:rsid w:val="00437E02"/>
    <w:rsid w:val="004414EB"/>
    <w:rsid w:val="00442248"/>
    <w:rsid w:val="0044389A"/>
    <w:rsid w:val="004439A9"/>
    <w:rsid w:val="00443FD5"/>
    <w:rsid w:val="00444C02"/>
    <w:rsid w:val="0044505B"/>
    <w:rsid w:val="00445877"/>
    <w:rsid w:val="00453233"/>
    <w:rsid w:val="00453C19"/>
    <w:rsid w:val="00453C2C"/>
    <w:rsid w:val="00455917"/>
    <w:rsid w:val="00455A3A"/>
    <w:rsid w:val="00462BBD"/>
    <w:rsid w:val="004648C8"/>
    <w:rsid w:val="004657E3"/>
    <w:rsid w:val="004658D9"/>
    <w:rsid w:val="00465C1F"/>
    <w:rsid w:val="00466882"/>
    <w:rsid w:val="0046694D"/>
    <w:rsid w:val="00467230"/>
    <w:rsid w:val="00472867"/>
    <w:rsid w:val="00473F99"/>
    <w:rsid w:val="00474E24"/>
    <w:rsid w:val="00476B80"/>
    <w:rsid w:val="004773C5"/>
    <w:rsid w:val="00480D34"/>
    <w:rsid w:val="00482113"/>
    <w:rsid w:val="00483E9F"/>
    <w:rsid w:val="00486CB0"/>
    <w:rsid w:val="00486E3E"/>
    <w:rsid w:val="00493137"/>
    <w:rsid w:val="0049460E"/>
    <w:rsid w:val="00496A29"/>
    <w:rsid w:val="00496C1A"/>
    <w:rsid w:val="004971EA"/>
    <w:rsid w:val="004A09F8"/>
    <w:rsid w:val="004A19E5"/>
    <w:rsid w:val="004A251D"/>
    <w:rsid w:val="004A2D81"/>
    <w:rsid w:val="004A2F99"/>
    <w:rsid w:val="004A311F"/>
    <w:rsid w:val="004A4D6C"/>
    <w:rsid w:val="004A53DE"/>
    <w:rsid w:val="004A6001"/>
    <w:rsid w:val="004A7444"/>
    <w:rsid w:val="004B1D42"/>
    <w:rsid w:val="004B1F54"/>
    <w:rsid w:val="004B326C"/>
    <w:rsid w:val="004B471F"/>
    <w:rsid w:val="004B49FC"/>
    <w:rsid w:val="004B4F9B"/>
    <w:rsid w:val="004B52BD"/>
    <w:rsid w:val="004C0B1E"/>
    <w:rsid w:val="004C2018"/>
    <w:rsid w:val="004D02C9"/>
    <w:rsid w:val="004D189B"/>
    <w:rsid w:val="004D343F"/>
    <w:rsid w:val="004D7609"/>
    <w:rsid w:val="004E19B0"/>
    <w:rsid w:val="004E1BB3"/>
    <w:rsid w:val="004E2A17"/>
    <w:rsid w:val="004E48F3"/>
    <w:rsid w:val="004E4BDE"/>
    <w:rsid w:val="004E4C1B"/>
    <w:rsid w:val="004E64B2"/>
    <w:rsid w:val="004E674B"/>
    <w:rsid w:val="004E7DE9"/>
    <w:rsid w:val="004F1026"/>
    <w:rsid w:val="004F2E51"/>
    <w:rsid w:val="004F3518"/>
    <w:rsid w:val="004F38A9"/>
    <w:rsid w:val="004F40E6"/>
    <w:rsid w:val="004F4326"/>
    <w:rsid w:val="004F7EC6"/>
    <w:rsid w:val="004F7ECE"/>
    <w:rsid w:val="005008C4"/>
    <w:rsid w:val="0050109D"/>
    <w:rsid w:val="00501461"/>
    <w:rsid w:val="00502613"/>
    <w:rsid w:val="00503932"/>
    <w:rsid w:val="005049AE"/>
    <w:rsid w:val="00505547"/>
    <w:rsid w:val="00510207"/>
    <w:rsid w:val="00512E94"/>
    <w:rsid w:val="005134C4"/>
    <w:rsid w:val="00515251"/>
    <w:rsid w:val="00516034"/>
    <w:rsid w:val="0051676A"/>
    <w:rsid w:val="00516E90"/>
    <w:rsid w:val="0052121D"/>
    <w:rsid w:val="00524341"/>
    <w:rsid w:val="00527CF5"/>
    <w:rsid w:val="00532BD2"/>
    <w:rsid w:val="00532F0D"/>
    <w:rsid w:val="00533C47"/>
    <w:rsid w:val="00534F6F"/>
    <w:rsid w:val="00535B86"/>
    <w:rsid w:val="00535E0C"/>
    <w:rsid w:val="0053661B"/>
    <w:rsid w:val="00536BEA"/>
    <w:rsid w:val="00541D14"/>
    <w:rsid w:val="005422A8"/>
    <w:rsid w:val="00542A3D"/>
    <w:rsid w:val="0054382E"/>
    <w:rsid w:val="0054385C"/>
    <w:rsid w:val="00544E76"/>
    <w:rsid w:val="00546788"/>
    <w:rsid w:val="00546A4D"/>
    <w:rsid w:val="00547089"/>
    <w:rsid w:val="005470AB"/>
    <w:rsid w:val="0054799E"/>
    <w:rsid w:val="00547D3A"/>
    <w:rsid w:val="00551F5B"/>
    <w:rsid w:val="00552435"/>
    <w:rsid w:val="0055261B"/>
    <w:rsid w:val="005536AD"/>
    <w:rsid w:val="0055396D"/>
    <w:rsid w:val="00553FE6"/>
    <w:rsid w:val="00555FF0"/>
    <w:rsid w:val="005563E7"/>
    <w:rsid w:val="005564D1"/>
    <w:rsid w:val="0055715C"/>
    <w:rsid w:val="005605A8"/>
    <w:rsid w:val="00561D27"/>
    <w:rsid w:val="005630B6"/>
    <w:rsid w:val="00564E8E"/>
    <w:rsid w:val="00566345"/>
    <w:rsid w:val="00570231"/>
    <w:rsid w:val="005705CC"/>
    <w:rsid w:val="00570BA3"/>
    <w:rsid w:val="005714BF"/>
    <w:rsid w:val="00571DAA"/>
    <w:rsid w:val="00572232"/>
    <w:rsid w:val="005729FC"/>
    <w:rsid w:val="00572AA5"/>
    <w:rsid w:val="00573F52"/>
    <w:rsid w:val="005802CD"/>
    <w:rsid w:val="00582287"/>
    <w:rsid w:val="005828E5"/>
    <w:rsid w:val="00583009"/>
    <w:rsid w:val="00584013"/>
    <w:rsid w:val="00584473"/>
    <w:rsid w:val="005851E5"/>
    <w:rsid w:val="00585FD9"/>
    <w:rsid w:val="00587139"/>
    <w:rsid w:val="00587358"/>
    <w:rsid w:val="00590174"/>
    <w:rsid w:val="00590967"/>
    <w:rsid w:val="0059285A"/>
    <w:rsid w:val="00592F0F"/>
    <w:rsid w:val="00593098"/>
    <w:rsid w:val="005932C0"/>
    <w:rsid w:val="00594CE8"/>
    <w:rsid w:val="00595BA8"/>
    <w:rsid w:val="00597237"/>
    <w:rsid w:val="005A0FC1"/>
    <w:rsid w:val="005A1155"/>
    <w:rsid w:val="005A1A90"/>
    <w:rsid w:val="005A3ED0"/>
    <w:rsid w:val="005A459C"/>
    <w:rsid w:val="005A4A59"/>
    <w:rsid w:val="005A575E"/>
    <w:rsid w:val="005A6297"/>
    <w:rsid w:val="005B18C9"/>
    <w:rsid w:val="005B3C20"/>
    <w:rsid w:val="005B4A44"/>
    <w:rsid w:val="005B598C"/>
    <w:rsid w:val="005B73BB"/>
    <w:rsid w:val="005B7453"/>
    <w:rsid w:val="005C1619"/>
    <w:rsid w:val="005C180C"/>
    <w:rsid w:val="005C20B8"/>
    <w:rsid w:val="005C2FF6"/>
    <w:rsid w:val="005C4885"/>
    <w:rsid w:val="005C5BF0"/>
    <w:rsid w:val="005C6FB8"/>
    <w:rsid w:val="005D0CA3"/>
    <w:rsid w:val="005D0D93"/>
    <w:rsid w:val="005D3484"/>
    <w:rsid w:val="005D3F2E"/>
    <w:rsid w:val="005D6584"/>
    <w:rsid w:val="005D69E8"/>
    <w:rsid w:val="005D7192"/>
    <w:rsid w:val="005D7542"/>
    <w:rsid w:val="005D757C"/>
    <w:rsid w:val="005D7CC3"/>
    <w:rsid w:val="005E26D0"/>
    <w:rsid w:val="005E31E6"/>
    <w:rsid w:val="005E380F"/>
    <w:rsid w:val="005E40DE"/>
    <w:rsid w:val="005E43B7"/>
    <w:rsid w:val="005E4533"/>
    <w:rsid w:val="005E52DC"/>
    <w:rsid w:val="005E5B90"/>
    <w:rsid w:val="005E7D47"/>
    <w:rsid w:val="005E7D6E"/>
    <w:rsid w:val="005F07A1"/>
    <w:rsid w:val="005F135A"/>
    <w:rsid w:val="005F205A"/>
    <w:rsid w:val="005F23D1"/>
    <w:rsid w:val="005F290A"/>
    <w:rsid w:val="005F3D68"/>
    <w:rsid w:val="006004AC"/>
    <w:rsid w:val="00601F10"/>
    <w:rsid w:val="00602E8E"/>
    <w:rsid w:val="00603B3D"/>
    <w:rsid w:val="00604F44"/>
    <w:rsid w:val="0060503A"/>
    <w:rsid w:val="0060590B"/>
    <w:rsid w:val="00611593"/>
    <w:rsid w:val="006121C0"/>
    <w:rsid w:val="00612641"/>
    <w:rsid w:val="00612CD3"/>
    <w:rsid w:val="00612DD7"/>
    <w:rsid w:val="006132C8"/>
    <w:rsid w:val="006139AF"/>
    <w:rsid w:val="00616C5C"/>
    <w:rsid w:val="00621917"/>
    <w:rsid w:val="00621E85"/>
    <w:rsid w:val="006224FF"/>
    <w:rsid w:val="00622BDF"/>
    <w:rsid w:val="00624E07"/>
    <w:rsid w:val="00625D84"/>
    <w:rsid w:val="0062660B"/>
    <w:rsid w:val="006277A1"/>
    <w:rsid w:val="006328AE"/>
    <w:rsid w:val="00635498"/>
    <w:rsid w:val="00637B2A"/>
    <w:rsid w:val="00642D88"/>
    <w:rsid w:val="006433D6"/>
    <w:rsid w:val="00644F01"/>
    <w:rsid w:val="00645EC3"/>
    <w:rsid w:val="006466F5"/>
    <w:rsid w:val="006467E3"/>
    <w:rsid w:val="006501C9"/>
    <w:rsid w:val="00652BA1"/>
    <w:rsid w:val="00652FE1"/>
    <w:rsid w:val="00653292"/>
    <w:rsid w:val="00654A75"/>
    <w:rsid w:val="00654D96"/>
    <w:rsid w:val="00654F2F"/>
    <w:rsid w:val="00654F41"/>
    <w:rsid w:val="00655E7B"/>
    <w:rsid w:val="00656E84"/>
    <w:rsid w:val="00656E99"/>
    <w:rsid w:val="00657795"/>
    <w:rsid w:val="0065788A"/>
    <w:rsid w:val="00657F26"/>
    <w:rsid w:val="00660696"/>
    <w:rsid w:val="00663345"/>
    <w:rsid w:val="00663B54"/>
    <w:rsid w:val="006679A7"/>
    <w:rsid w:val="0067035F"/>
    <w:rsid w:val="00670390"/>
    <w:rsid w:val="0067121A"/>
    <w:rsid w:val="00671AF8"/>
    <w:rsid w:val="00672306"/>
    <w:rsid w:val="00672EA9"/>
    <w:rsid w:val="00674993"/>
    <w:rsid w:val="00675F03"/>
    <w:rsid w:val="0067618B"/>
    <w:rsid w:val="006764A2"/>
    <w:rsid w:val="0068022F"/>
    <w:rsid w:val="006809C0"/>
    <w:rsid w:val="00681472"/>
    <w:rsid w:val="00681944"/>
    <w:rsid w:val="00681C42"/>
    <w:rsid w:val="006833BE"/>
    <w:rsid w:val="00685AD8"/>
    <w:rsid w:val="00686F51"/>
    <w:rsid w:val="00686FF6"/>
    <w:rsid w:val="00690B8B"/>
    <w:rsid w:val="006928D0"/>
    <w:rsid w:val="00693C57"/>
    <w:rsid w:val="00694946"/>
    <w:rsid w:val="0069577F"/>
    <w:rsid w:val="006A08C9"/>
    <w:rsid w:val="006A213D"/>
    <w:rsid w:val="006A2778"/>
    <w:rsid w:val="006A306E"/>
    <w:rsid w:val="006A4CD7"/>
    <w:rsid w:val="006A5469"/>
    <w:rsid w:val="006A5641"/>
    <w:rsid w:val="006A652A"/>
    <w:rsid w:val="006A6FB6"/>
    <w:rsid w:val="006A7050"/>
    <w:rsid w:val="006B4013"/>
    <w:rsid w:val="006B401B"/>
    <w:rsid w:val="006B5601"/>
    <w:rsid w:val="006B7AE6"/>
    <w:rsid w:val="006C06A8"/>
    <w:rsid w:val="006C118E"/>
    <w:rsid w:val="006C1B33"/>
    <w:rsid w:val="006C3039"/>
    <w:rsid w:val="006C5383"/>
    <w:rsid w:val="006C660E"/>
    <w:rsid w:val="006D0338"/>
    <w:rsid w:val="006D1562"/>
    <w:rsid w:val="006D23DA"/>
    <w:rsid w:val="006D2FEE"/>
    <w:rsid w:val="006D3D8A"/>
    <w:rsid w:val="006D4196"/>
    <w:rsid w:val="006D4405"/>
    <w:rsid w:val="006D471D"/>
    <w:rsid w:val="006D505F"/>
    <w:rsid w:val="006D5925"/>
    <w:rsid w:val="006D7074"/>
    <w:rsid w:val="006D7506"/>
    <w:rsid w:val="006D7E02"/>
    <w:rsid w:val="006E07D8"/>
    <w:rsid w:val="006E3E6B"/>
    <w:rsid w:val="006E4CE9"/>
    <w:rsid w:val="006E5E9A"/>
    <w:rsid w:val="006E5FFE"/>
    <w:rsid w:val="006E6D19"/>
    <w:rsid w:val="006E7586"/>
    <w:rsid w:val="006E7724"/>
    <w:rsid w:val="006E7B53"/>
    <w:rsid w:val="006F00B8"/>
    <w:rsid w:val="006F07C9"/>
    <w:rsid w:val="006F1441"/>
    <w:rsid w:val="006F1C13"/>
    <w:rsid w:val="006F209C"/>
    <w:rsid w:val="006F3F36"/>
    <w:rsid w:val="006F514A"/>
    <w:rsid w:val="006F5532"/>
    <w:rsid w:val="006F577B"/>
    <w:rsid w:val="006F5C9E"/>
    <w:rsid w:val="006F7DAB"/>
    <w:rsid w:val="00700711"/>
    <w:rsid w:val="00703C6C"/>
    <w:rsid w:val="00705222"/>
    <w:rsid w:val="007063EB"/>
    <w:rsid w:val="0070670E"/>
    <w:rsid w:val="00707B2E"/>
    <w:rsid w:val="0071305E"/>
    <w:rsid w:val="0071519C"/>
    <w:rsid w:val="00717A4C"/>
    <w:rsid w:val="00721AA2"/>
    <w:rsid w:val="0072218E"/>
    <w:rsid w:val="00722677"/>
    <w:rsid w:val="00723DE0"/>
    <w:rsid w:val="00724191"/>
    <w:rsid w:val="00724298"/>
    <w:rsid w:val="0072593F"/>
    <w:rsid w:val="00725DCC"/>
    <w:rsid w:val="00730A2C"/>
    <w:rsid w:val="00731A8A"/>
    <w:rsid w:val="00731E74"/>
    <w:rsid w:val="007321E6"/>
    <w:rsid w:val="00733C24"/>
    <w:rsid w:val="00734076"/>
    <w:rsid w:val="00735FFE"/>
    <w:rsid w:val="00736BA6"/>
    <w:rsid w:val="00740687"/>
    <w:rsid w:val="00740EC5"/>
    <w:rsid w:val="00741C3B"/>
    <w:rsid w:val="0074348C"/>
    <w:rsid w:val="00743A3E"/>
    <w:rsid w:val="00744385"/>
    <w:rsid w:val="0074456B"/>
    <w:rsid w:val="00745D34"/>
    <w:rsid w:val="0075230D"/>
    <w:rsid w:val="0075264B"/>
    <w:rsid w:val="00753BC4"/>
    <w:rsid w:val="00753DE5"/>
    <w:rsid w:val="00754301"/>
    <w:rsid w:val="007552F3"/>
    <w:rsid w:val="0075655B"/>
    <w:rsid w:val="00756870"/>
    <w:rsid w:val="007572AE"/>
    <w:rsid w:val="0075762A"/>
    <w:rsid w:val="00760EB0"/>
    <w:rsid w:val="00763880"/>
    <w:rsid w:val="00764097"/>
    <w:rsid w:val="0077068F"/>
    <w:rsid w:val="007709F6"/>
    <w:rsid w:val="00771B1F"/>
    <w:rsid w:val="007721FC"/>
    <w:rsid w:val="00776282"/>
    <w:rsid w:val="007773BB"/>
    <w:rsid w:val="00777E72"/>
    <w:rsid w:val="00781DAD"/>
    <w:rsid w:val="007821EE"/>
    <w:rsid w:val="00785E13"/>
    <w:rsid w:val="00790A8E"/>
    <w:rsid w:val="00791C35"/>
    <w:rsid w:val="007933BA"/>
    <w:rsid w:val="00793785"/>
    <w:rsid w:val="00794484"/>
    <w:rsid w:val="007975BE"/>
    <w:rsid w:val="007978D2"/>
    <w:rsid w:val="00797A37"/>
    <w:rsid w:val="007A0F88"/>
    <w:rsid w:val="007A4727"/>
    <w:rsid w:val="007A5298"/>
    <w:rsid w:val="007A5498"/>
    <w:rsid w:val="007A6A98"/>
    <w:rsid w:val="007A70A6"/>
    <w:rsid w:val="007A78B1"/>
    <w:rsid w:val="007B1C44"/>
    <w:rsid w:val="007B2C65"/>
    <w:rsid w:val="007B417C"/>
    <w:rsid w:val="007B538D"/>
    <w:rsid w:val="007C0D3B"/>
    <w:rsid w:val="007C1925"/>
    <w:rsid w:val="007C2A1B"/>
    <w:rsid w:val="007C3658"/>
    <w:rsid w:val="007C37E8"/>
    <w:rsid w:val="007C3AD9"/>
    <w:rsid w:val="007C469A"/>
    <w:rsid w:val="007C6735"/>
    <w:rsid w:val="007D0129"/>
    <w:rsid w:val="007D07E3"/>
    <w:rsid w:val="007D0820"/>
    <w:rsid w:val="007D3D0B"/>
    <w:rsid w:val="007D54D1"/>
    <w:rsid w:val="007D5E41"/>
    <w:rsid w:val="007D6646"/>
    <w:rsid w:val="007D7133"/>
    <w:rsid w:val="007D7417"/>
    <w:rsid w:val="007D763B"/>
    <w:rsid w:val="007D79DA"/>
    <w:rsid w:val="007D7BCC"/>
    <w:rsid w:val="007E2DCE"/>
    <w:rsid w:val="007E303B"/>
    <w:rsid w:val="007E3487"/>
    <w:rsid w:val="007E3861"/>
    <w:rsid w:val="007E4A8E"/>
    <w:rsid w:val="007E7A73"/>
    <w:rsid w:val="007E7FAF"/>
    <w:rsid w:val="007F12CD"/>
    <w:rsid w:val="007F1929"/>
    <w:rsid w:val="007F25D6"/>
    <w:rsid w:val="007F4055"/>
    <w:rsid w:val="007F490B"/>
    <w:rsid w:val="007F5A29"/>
    <w:rsid w:val="007F7C32"/>
    <w:rsid w:val="00800436"/>
    <w:rsid w:val="00800694"/>
    <w:rsid w:val="008016F1"/>
    <w:rsid w:val="008018E1"/>
    <w:rsid w:val="00801BD3"/>
    <w:rsid w:val="00801E7B"/>
    <w:rsid w:val="00804C04"/>
    <w:rsid w:val="008054AE"/>
    <w:rsid w:val="00810261"/>
    <w:rsid w:val="00810625"/>
    <w:rsid w:val="00810B4F"/>
    <w:rsid w:val="008120ED"/>
    <w:rsid w:val="00813C39"/>
    <w:rsid w:val="00813E3D"/>
    <w:rsid w:val="008147E0"/>
    <w:rsid w:val="008151F3"/>
    <w:rsid w:val="008207F0"/>
    <w:rsid w:val="00820994"/>
    <w:rsid w:val="00820C87"/>
    <w:rsid w:val="00821606"/>
    <w:rsid w:val="0082184F"/>
    <w:rsid w:val="00821ADF"/>
    <w:rsid w:val="00821C13"/>
    <w:rsid w:val="00823CA7"/>
    <w:rsid w:val="008241E5"/>
    <w:rsid w:val="00827375"/>
    <w:rsid w:val="0082792C"/>
    <w:rsid w:val="00830122"/>
    <w:rsid w:val="008308FB"/>
    <w:rsid w:val="00831115"/>
    <w:rsid w:val="00832776"/>
    <w:rsid w:val="00833D44"/>
    <w:rsid w:val="008343A1"/>
    <w:rsid w:val="00834775"/>
    <w:rsid w:val="00834EE6"/>
    <w:rsid w:val="008375FC"/>
    <w:rsid w:val="008400DE"/>
    <w:rsid w:val="0084032B"/>
    <w:rsid w:val="00841132"/>
    <w:rsid w:val="00842DB2"/>
    <w:rsid w:val="008432A8"/>
    <w:rsid w:val="00845EEF"/>
    <w:rsid w:val="008478C3"/>
    <w:rsid w:val="00847A09"/>
    <w:rsid w:val="00847A16"/>
    <w:rsid w:val="00847C8A"/>
    <w:rsid w:val="00850207"/>
    <w:rsid w:val="00850AF8"/>
    <w:rsid w:val="008512B0"/>
    <w:rsid w:val="0085148D"/>
    <w:rsid w:val="00852ECE"/>
    <w:rsid w:val="00853986"/>
    <w:rsid w:val="00854873"/>
    <w:rsid w:val="0086551E"/>
    <w:rsid w:val="008668CB"/>
    <w:rsid w:val="00872085"/>
    <w:rsid w:val="00875493"/>
    <w:rsid w:val="008755CB"/>
    <w:rsid w:val="00876B16"/>
    <w:rsid w:val="008777F0"/>
    <w:rsid w:val="00877C4A"/>
    <w:rsid w:val="00877E80"/>
    <w:rsid w:val="00880F2F"/>
    <w:rsid w:val="00882EF2"/>
    <w:rsid w:val="008837B2"/>
    <w:rsid w:val="00884873"/>
    <w:rsid w:val="008852C4"/>
    <w:rsid w:val="008857A0"/>
    <w:rsid w:val="00886D3D"/>
    <w:rsid w:val="00886E3F"/>
    <w:rsid w:val="00886F87"/>
    <w:rsid w:val="008878BC"/>
    <w:rsid w:val="00890D39"/>
    <w:rsid w:val="0089268A"/>
    <w:rsid w:val="0089484A"/>
    <w:rsid w:val="00896E75"/>
    <w:rsid w:val="00897807"/>
    <w:rsid w:val="008A1EF2"/>
    <w:rsid w:val="008A3CB5"/>
    <w:rsid w:val="008A6D79"/>
    <w:rsid w:val="008B07C9"/>
    <w:rsid w:val="008B0D4B"/>
    <w:rsid w:val="008B2FA1"/>
    <w:rsid w:val="008B3AF3"/>
    <w:rsid w:val="008C0C8D"/>
    <w:rsid w:val="008C30F3"/>
    <w:rsid w:val="008C5027"/>
    <w:rsid w:val="008C5E53"/>
    <w:rsid w:val="008C6AF7"/>
    <w:rsid w:val="008C6D94"/>
    <w:rsid w:val="008D0009"/>
    <w:rsid w:val="008D23C1"/>
    <w:rsid w:val="008D23C5"/>
    <w:rsid w:val="008D3BFF"/>
    <w:rsid w:val="008D5940"/>
    <w:rsid w:val="008D7C7E"/>
    <w:rsid w:val="008E140B"/>
    <w:rsid w:val="008E3561"/>
    <w:rsid w:val="008E3825"/>
    <w:rsid w:val="008E5802"/>
    <w:rsid w:val="008E5CE1"/>
    <w:rsid w:val="008E5FFD"/>
    <w:rsid w:val="008E63C0"/>
    <w:rsid w:val="008F14F8"/>
    <w:rsid w:val="008F4721"/>
    <w:rsid w:val="008F5366"/>
    <w:rsid w:val="008F5817"/>
    <w:rsid w:val="008F5B46"/>
    <w:rsid w:val="008F5DBC"/>
    <w:rsid w:val="008F6803"/>
    <w:rsid w:val="008F7069"/>
    <w:rsid w:val="00900C5A"/>
    <w:rsid w:val="00900D64"/>
    <w:rsid w:val="0090370C"/>
    <w:rsid w:val="00904073"/>
    <w:rsid w:val="0090455C"/>
    <w:rsid w:val="00905328"/>
    <w:rsid w:val="00910127"/>
    <w:rsid w:val="0091078E"/>
    <w:rsid w:val="009119DA"/>
    <w:rsid w:val="00912526"/>
    <w:rsid w:val="00914C8F"/>
    <w:rsid w:val="0091652A"/>
    <w:rsid w:val="00917714"/>
    <w:rsid w:val="009179AC"/>
    <w:rsid w:val="00920EF7"/>
    <w:rsid w:val="0092166E"/>
    <w:rsid w:val="0092174A"/>
    <w:rsid w:val="009224DF"/>
    <w:rsid w:val="009233B9"/>
    <w:rsid w:val="00925F14"/>
    <w:rsid w:val="0092638D"/>
    <w:rsid w:val="00926DF1"/>
    <w:rsid w:val="00931959"/>
    <w:rsid w:val="00931E48"/>
    <w:rsid w:val="0093217F"/>
    <w:rsid w:val="009323AD"/>
    <w:rsid w:val="00933344"/>
    <w:rsid w:val="0093401C"/>
    <w:rsid w:val="009342CA"/>
    <w:rsid w:val="0093458E"/>
    <w:rsid w:val="00935364"/>
    <w:rsid w:val="00935C52"/>
    <w:rsid w:val="00935FC4"/>
    <w:rsid w:val="00936110"/>
    <w:rsid w:val="00941A6C"/>
    <w:rsid w:val="009428A3"/>
    <w:rsid w:val="00942EAD"/>
    <w:rsid w:val="00942FEC"/>
    <w:rsid w:val="00947402"/>
    <w:rsid w:val="00947AAF"/>
    <w:rsid w:val="00950B6D"/>
    <w:rsid w:val="00951491"/>
    <w:rsid w:val="00952B68"/>
    <w:rsid w:val="00954435"/>
    <w:rsid w:val="00954716"/>
    <w:rsid w:val="00954A22"/>
    <w:rsid w:val="0095513C"/>
    <w:rsid w:val="00955903"/>
    <w:rsid w:val="00955B88"/>
    <w:rsid w:val="009566D1"/>
    <w:rsid w:val="0095676E"/>
    <w:rsid w:val="00956FCA"/>
    <w:rsid w:val="009602F0"/>
    <w:rsid w:val="00962CAA"/>
    <w:rsid w:val="0096356F"/>
    <w:rsid w:val="00964089"/>
    <w:rsid w:val="00964276"/>
    <w:rsid w:val="00965518"/>
    <w:rsid w:val="00965C9B"/>
    <w:rsid w:val="009670F3"/>
    <w:rsid w:val="00967476"/>
    <w:rsid w:val="00967E0D"/>
    <w:rsid w:val="009709F8"/>
    <w:rsid w:val="00970ACF"/>
    <w:rsid w:val="00971258"/>
    <w:rsid w:val="00971B93"/>
    <w:rsid w:val="0097242D"/>
    <w:rsid w:val="0097247D"/>
    <w:rsid w:val="00973637"/>
    <w:rsid w:val="00973667"/>
    <w:rsid w:val="00974056"/>
    <w:rsid w:val="009749D9"/>
    <w:rsid w:val="009751A7"/>
    <w:rsid w:val="00976739"/>
    <w:rsid w:val="00980927"/>
    <w:rsid w:val="00981048"/>
    <w:rsid w:val="0098218A"/>
    <w:rsid w:val="009822F5"/>
    <w:rsid w:val="00982767"/>
    <w:rsid w:val="0098683F"/>
    <w:rsid w:val="00991478"/>
    <w:rsid w:val="009914B6"/>
    <w:rsid w:val="009929AA"/>
    <w:rsid w:val="00992F14"/>
    <w:rsid w:val="00993A2E"/>
    <w:rsid w:val="00995104"/>
    <w:rsid w:val="009953A5"/>
    <w:rsid w:val="009959BA"/>
    <w:rsid w:val="00995B92"/>
    <w:rsid w:val="00995D81"/>
    <w:rsid w:val="00997139"/>
    <w:rsid w:val="009A04F9"/>
    <w:rsid w:val="009A3708"/>
    <w:rsid w:val="009A3A88"/>
    <w:rsid w:val="009A5D0C"/>
    <w:rsid w:val="009A6026"/>
    <w:rsid w:val="009A6F49"/>
    <w:rsid w:val="009B0A9A"/>
    <w:rsid w:val="009B21C0"/>
    <w:rsid w:val="009B51ED"/>
    <w:rsid w:val="009B6B7A"/>
    <w:rsid w:val="009B7D2D"/>
    <w:rsid w:val="009B7E23"/>
    <w:rsid w:val="009C1AD0"/>
    <w:rsid w:val="009C261F"/>
    <w:rsid w:val="009C2E1C"/>
    <w:rsid w:val="009C3B4A"/>
    <w:rsid w:val="009C7311"/>
    <w:rsid w:val="009D23C4"/>
    <w:rsid w:val="009D2503"/>
    <w:rsid w:val="009D2FF7"/>
    <w:rsid w:val="009D339B"/>
    <w:rsid w:val="009D3B07"/>
    <w:rsid w:val="009D3EAA"/>
    <w:rsid w:val="009D5356"/>
    <w:rsid w:val="009D6093"/>
    <w:rsid w:val="009D7253"/>
    <w:rsid w:val="009E0BD9"/>
    <w:rsid w:val="009E22EA"/>
    <w:rsid w:val="009E22F9"/>
    <w:rsid w:val="009E4652"/>
    <w:rsid w:val="009E6940"/>
    <w:rsid w:val="009E6FC7"/>
    <w:rsid w:val="009E70D0"/>
    <w:rsid w:val="009E7BC1"/>
    <w:rsid w:val="009F12E1"/>
    <w:rsid w:val="009F1910"/>
    <w:rsid w:val="009F50DA"/>
    <w:rsid w:val="009F546A"/>
    <w:rsid w:val="009F5C14"/>
    <w:rsid w:val="009F7141"/>
    <w:rsid w:val="009F7E9F"/>
    <w:rsid w:val="00A00D9B"/>
    <w:rsid w:val="00A0118A"/>
    <w:rsid w:val="00A021E6"/>
    <w:rsid w:val="00A0327E"/>
    <w:rsid w:val="00A03292"/>
    <w:rsid w:val="00A037D7"/>
    <w:rsid w:val="00A04140"/>
    <w:rsid w:val="00A05A01"/>
    <w:rsid w:val="00A06981"/>
    <w:rsid w:val="00A1078F"/>
    <w:rsid w:val="00A11D7D"/>
    <w:rsid w:val="00A11EA7"/>
    <w:rsid w:val="00A12A58"/>
    <w:rsid w:val="00A13FB2"/>
    <w:rsid w:val="00A21AD7"/>
    <w:rsid w:val="00A23214"/>
    <w:rsid w:val="00A23965"/>
    <w:rsid w:val="00A24E7D"/>
    <w:rsid w:val="00A2508D"/>
    <w:rsid w:val="00A30549"/>
    <w:rsid w:val="00A30C34"/>
    <w:rsid w:val="00A33227"/>
    <w:rsid w:val="00A33C83"/>
    <w:rsid w:val="00A349AD"/>
    <w:rsid w:val="00A353F9"/>
    <w:rsid w:val="00A36EDA"/>
    <w:rsid w:val="00A37879"/>
    <w:rsid w:val="00A40571"/>
    <w:rsid w:val="00A41180"/>
    <w:rsid w:val="00A41F35"/>
    <w:rsid w:val="00A42FC4"/>
    <w:rsid w:val="00A44578"/>
    <w:rsid w:val="00A46C5D"/>
    <w:rsid w:val="00A47043"/>
    <w:rsid w:val="00A4727D"/>
    <w:rsid w:val="00A51180"/>
    <w:rsid w:val="00A512F6"/>
    <w:rsid w:val="00A51A52"/>
    <w:rsid w:val="00A52430"/>
    <w:rsid w:val="00A5509F"/>
    <w:rsid w:val="00A57D9B"/>
    <w:rsid w:val="00A60A5F"/>
    <w:rsid w:val="00A60B42"/>
    <w:rsid w:val="00A614BD"/>
    <w:rsid w:val="00A614E3"/>
    <w:rsid w:val="00A62598"/>
    <w:rsid w:val="00A62DCD"/>
    <w:rsid w:val="00A64978"/>
    <w:rsid w:val="00A64A93"/>
    <w:rsid w:val="00A66373"/>
    <w:rsid w:val="00A700F8"/>
    <w:rsid w:val="00A70BDE"/>
    <w:rsid w:val="00A73CA4"/>
    <w:rsid w:val="00A74066"/>
    <w:rsid w:val="00A740DF"/>
    <w:rsid w:val="00A742D1"/>
    <w:rsid w:val="00A76936"/>
    <w:rsid w:val="00A81CC1"/>
    <w:rsid w:val="00A84004"/>
    <w:rsid w:val="00A852C1"/>
    <w:rsid w:val="00A85760"/>
    <w:rsid w:val="00A864E5"/>
    <w:rsid w:val="00A903DE"/>
    <w:rsid w:val="00A90BC2"/>
    <w:rsid w:val="00A9328A"/>
    <w:rsid w:val="00A93A17"/>
    <w:rsid w:val="00A947EC"/>
    <w:rsid w:val="00A9614A"/>
    <w:rsid w:val="00A9627C"/>
    <w:rsid w:val="00A96914"/>
    <w:rsid w:val="00A978FC"/>
    <w:rsid w:val="00AA01D0"/>
    <w:rsid w:val="00AA0279"/>
    <w:rsid w:val="00AA0585"/>
    <w:rsid w:val="00AA07BC"/>
    <w:rsid w:val="00AA280F"/>
    <w:rsid w:val="00AA3271"/>
    <w:rsid w:val="00AA355C"/>
    <w:rsid w:val="00AA386A"/>
    <w:rsid w:val="00AA3C32"/>
    <w:rsid w:val="00AA3C94"/>
    <w:rsid w:val="00AA49EE"/>
    <w:rsid w:val="00AB0695"/>
    <w:rsid w:val="00AB229A"/>
    <w:rsid w:val="00AB4419"/>
    <w:rsid w:val="00AB5957"/>
    <w:rsid w:val="00AC0B36"/>
    <w:rsid w:val="00AC0C26"/>
    <w:rsid w:val="00AC2A71"/>
    <w:rsid w:val="00AC2B5D"/>
    <w:rsid w:val="00AC30BE"/>
    <w:rsid w:val="00AC4025"/>
    <w:rsid w:val="00AD109D"/>
    <w:rsid w:val="00AD245E"/>
    <w:rsid w:val="00AD2B9F"/>
    <w:rsid w:val="00AD302B"/>
    <w:rsid w:val="00AD385C"/>
    <w:rsid w:val="00AD41BD"/>
    <w:rsid w:val="00AD6492"/>
    <w:rsid w:val="00AD793E"/>
    <w:rsid w:val="00AD7F68"/>
    <w:rsid w:val="00AE0872"/>
    <w:rsid w:val="00AE1492"/>
    <w:rsid w:val="00AE3861"/>
    <w:rsid w:val="00AE4FF1"/>
    <w:rsid w:val="00AE5046"/>
    <w:rsid w:val="00AE5150"/>
    <w:rsid w:val="00AE5375"/>
    <w:rsid w:val="00AE6657"/>
    <w:rsid w:val="00AF0153"/>
    <w:rsid w:val="00AF0AA4"/>
    <w:rsid w:val="00AF1117"/>
    <w:rsid w:val="00AF1571"/>
    <w:rsid w:val="00AF1E7D"/>
    <w:rsid w:val="00AF29E1"/>
    <w:rsid w:val="00AF2FFF"/>
    <w:rsid w:val="00AF31FB"/>
    <w:rsid w:val="00AF4AE9"/>
    <w:rsid w:val="00AF4E06"/>
    <w:rsid w:val="00AF50D9"/>
    <w:rsid w:val="00B03BC9"/>
    <w:rsid w:val="00B03BFF"/>
    <w:rsid w:val="00B0468A"/>
    <w:rsid w:val="00B04B57"/>
    <w:rsid w:val="00B0589A"/>
    <w:rsid w:val="00B05C92"/>
    <w:rsid w:val="00B06B85"/>
    <w:rsid w:val="00B06FE0"/>
    <w:rsid w:val="00B0757A"/>
    <w:rsid w:val="00B07DF5"/>
    <w:rsid w:val="00B10949"/>
    <w:rsid w:val="00B1124F"/>
    <w:rsid w:val="00B121AF"/>
    <w:rsid w:val="00B13030"/>
    <w:rsid w:val="00B13540"/>
    <w:rsid w:val="00B168C5"/>
    <w:rsid w:val="00B16F88"/>
    <w:rsid w:val="00B170DD"/>
    <w:rsid w:val="00B20443"/>
    <w:rsid w:val="00B212B2"/>
    <w:rsid w:val="00B21315"/>
    <w:rsid w:val="00B236DD"/>
    <w:rsid w:val="00B238A1"/>
    <w:rsid w:val="00B243F4"/>
    <w:rsid w:val="00B315D5"/>
    <w:rsid w:val="00B31956"/>
    <w:rsid w:val="00B31B89"/>
    <w:rsid w:val="00B3294E"/>
    <w:rsid w:val="00B32A95"/>
    <w:rsid w:val="00B33259"/>
    <w:rsid w:val="00B34F23"/>
    <w:rsid w:val="00B35198"/>
    <w:rsid w:val="00B35698"/>
    <w:rsid w:val="00B40FE6"/>
    <w:rsid w:val="00B4158A"/>
    <w:rsid w:val="00B41761"/>
    <w:rsid w:val="00B43356"/>
    <w:rsid w:val="00B446B3"/>
    <w:rsid w:val="00B44B27"/>
    <w:rsid w:val="00B51966"/>
    <w:rsid w:val="00B52623"/>
    <w:rsid w:val="00B5277F"/>
    <w:rsid w:val="00B5540F"/>
    <w:rsid w:val="00B56098"/>
    <w:rsid w:val="00B56A20"/>
    <w:rsid w:val="00B56A55"/>
    <w:rsid w:val="00B602D9"/>
    <w:rsid w:val="00B6055E"/>
    <w:rsid w:val="00B60656"/>
    <w:rsid w:val="00B61271"/>
    <w:rsid w:val="00B6223A"/>
    <w:rsid w:val="00B6268F"/>
    <w:rsid w:val="00B64C4B"/>
    <w:rsid w:val="00B64DDD"/>
    <w:rsid w:val="00B650B8"/>
    <w:rsid w:val="00B65256"/>
    <w:rsid w:val="00B65A34"/>
    <w:rsid w:val="00B65A72"/>
    <w:rsid w:val="00B65B9C"/>
    <w:rsid w:val="00B71045"/>
    <w:rsid w:val="00B7214D"/>
    <w:rsid w:val="00B72726"/>
    <w:rsid w:val="00B73117"/>
    <w:rsid w:val="00B73681"/>
    <w:rsid w:val="00B739E9"/>
    <w:rsid w:val="00B74156"/>
    <w:rsid w:val="00B74513"/>
    <w:rsid w:val="00B756C1"/>
    <w:rsid w:val="00B75E6A"/>
    <w:rsid w:val="00B761A4"/>
    <w:rsid w:val="00B77471"/>
    <w:rsid w:val="00B813C4"/>
    <w:rsid w:val="00B815E6"/>
    <w:rsid w:val="00B81E08"/>
    <w:rsid w:val="00B8355F"/>
    <w:rsid w:val="00B842B7"/>
    <w:rsid w:val="00B8577D"/>
    <w:rsid w:val="00B877F1"/>
    <w:rsid w:val="00B90845"/>
    <w:rsid w:val="00B90F17"/>
    <w:rsid w:val="00B92A42"/>
    <w:rsid w:val="00B92A4F"/>
    <w:rsid w:val="00B94315"/>
    <w:rsid w:val="00B94A9F"/>
    <w:rsid w:val="00B95BD3"/>
    <w:rsid w:val="00B96787"/>
    <w:rsid w:val="00B967DC"/>
    <w:rsid w:val="00B97A12"/>
    <w:rsid w:val="00BA00D9"/>
    <w:rsid w:val="00BA0BEF"/>
    <w:rsid w:val="00BA0EF6"/>
    <w:rsid w:val="00BA1688"/>
    <w:rsid w:val="00BA2437"/>
    <w:rsid w:val="00BA651A"/>
    <w:rsid w:val="00BA66F6"/>
    <w:rsid w:val="00BA6867"/>
    <w:rsid w:val="00BA6EE1"/>
    <w:rsid w:val="00BB0958"/>
    <w:rsid w:val="00BB0D3B"/>
    <w:rsid w:val="00BB23C2"/>
    <w:rsid w:val="00BB2929"/>
    <w:rsid w:val="00BB30F2"/>
    <w:rsid w:val="00BB598B"/>
    <w:rsid w:val="00BB5A29"/>
    <w:rsid w:val="00BB5FC7"/>
    <w:rsid w:val="00BB7590"/>
    <w:rsid w:val="00BC0FF5"/>
    <w:rsid w:val="00BC197E"/>
    <w:rsid w:val="00BC2826"/>
    <w:rsid w:val="00BC2E41"/>
    <w:rsid w:val="00BC3231"/>
    <w:rsid w:val="00BC370C"/>
    <w:rsid w:val="00BC4180"/>
    <w:rsid w:val="00BC4409"/>
    <w:rsid w:val="00BC4542"/>
    <w:rsid w:val="00BC4763"/>
    <w:rsid w:val="00BC56C5"/>
    <w:rsid w:val="00BC6D81"/>
    <w:rsid w:val="00BC7118"/>
    <w:rsid w:val="00BD029F"/>
    <w:rsid w:val="00BD0F9E"/>
    <w:rsid w:val="00BD15BE"/>
    <w:rsid w:val="00BD1FC9"/>
    <w:rsid w:val="00BD1FDE"/>
    <w:rsid w:val="00BD25A6"/>
    <w:rsid w:val="00BD2892"/>
    <w:rsid w:val="00BD32A6"/>
    <w:rsid w:val="00BD4A2B"/>
    <w:rsid w:val="00BD4BB6"/>
    <w:rsid w:val="00BD6505"/>
    <w:rsid w:val="00BD7CF6"/>
    <w:rsid w:val="00BE0FA4"/>
    <w:rsid w:val="00BE1509"/>
    <w:rsid w:val="00BE1BB7"/>
    <w:rsid w:val="00BE200D"/>
    <w:rsid w:val="00BE29C7"/>
    <w:rsid w:val="00BE3EEA"/>
    <w:rsid w:val="00BE56E0"/>
    <w:rsid w:val="00BE6C66"/>
    <w:rsid w:val="00BF2A6A"/>
    <w:rsid w:val="00BF37C1"/>
    <w:rsid w:val="00BF4E45"/>
    <w:rsid w:val="00BF6CA2"/>
    <w:rsid w:val="00BF7839"/>
    <w:rsid w:val="00C009B6"/>
    <w:rsid w:val="00C01254"/>
    <w:rsid w:val="00C01A35"/>
    <w:rsid w:val="00C0257F"/>
    <w:rsid w:val="00C03BA9"/>
    <w:rsid w:val="00C04364"/>
    <w:rsid w:val="00C050BC"/>
    <w:rsid w:val="00C051E2"/>
    <w:rsid w:val="00C05E9D"/>
    <w:rsid w:val="00C06931"/>
    <w:rsid w:val="00C06BB9"/>
    <w:rsid w:val="00C07823"/>
    <w:rsid w:val="00C11FC2"/>
    <w:rsid w:val="00C168B4"/>
    <w:rsid w:val="00C176C4"/>
    <w:rsid w:val="00C20392"/>
    <w:rsid w:val="00C22F64"/>
    <w:rsid w:val="00C233D2"/>
    <w:rsid w:val="00C240E8"/>
    <w:rsid w:val="00C24321"/>
    <w:rsid w:val="00C2440F"/>
    <w:rsid w:val="00C24D65"/>
    <w:rsid w:val="00C24E13"/>
    <w:rsid w:val="00C2578C"/>
    <w:rsid w:val="00C25AC3"/>
    <w:rsid w:val="00C260F6"/>
    <w:rsid w:val="00C26B85"/>
    <w:rsid w:val="00C27B40"/>
    <w:rsid w:val="00C30E3C"/>
    <w:rsid w:val="00C31281"/>
    <w:rsid w:val="00C32913"/>
    <w:rsid w:val="00C343F5"/>
    <w:rsid w:val="00C3459D"/>
    <w:rsid w:val="00C35210"/>
    <w:rsid w:val="00C36524"/>
    <w:rsid w:val="00C407D2"/>
    <w:rsid w:val="00C40BAB"/>
    <w:rsid w:val="00C41FA5"/>
    <w:rsid w:val="00C450F5"/>
    <w:rsid w:val="00C456E6"/>
    <w:rsid w:val="00C463C4"/>
    <w:rsid w:val="00C466D4"/>
    <w:rsid w:val="00C50C2E"/>
    <w:rsid w:val="00C513F4"/>
    <w:rsid w:val="00C519BF"/>
    <w:rsid w:val="00C51ED8"/>
    <w:rsid w:val="00C545E4"/>
    <w:rsid w:val="00C549A7"/>
    <w:rsid w:val="00C5582B"/>
    <w:rsid w:val="00C56988"/>
    <w:rsid w:val="00C57256"/>
    <w:rsid w:val="00C572E9"/>
    <w:rsid w:val="00C6064D"/>
    <w:rsid w:val="00C61196"/>
    <w:rsid w:val="00C61794"/>
    <w:rsid w:val="00C61EFD"/>
    <w:rsid w:val="00C62151"/>
    <w:rsid w:val="00C6429C"/>
    <w:rsid w:val="00C65A05"/>
    <w:rsid w:val="00C65D75"/>
    <w:rsid w:val="00C747E5"/>
    <w:rsid w:val="00C767FD"/>
    <w:rsid w:val="00C76D44"/>
    <w:rsid w:val="00C7751D"/>
    <w:rsid w:val="00C77A83"/>
    <w:rsid w:val="00C77EF8"/>
    <w:rsid w:val="00C81178"/>
    <w:rsid w:val="00C8117F"/>
    <w:rsid w:val="00C81D60"/>
    <w:rsid w:val="00C822BF"/>
    <w:rsid w:val="00C82A9C"/>
    <w:rsid w:val="00C832FC"/>
    <w:rsid w:val="00C84975"/>
    <w:rsid w:val="00C858DD"/>
    <w:rsid w:val="00C85A0C"/>
    <w:rsid w:val="00C85FD1"/>
    <w:rsid w:val="00C92B63"/>
    <w:rsid w:val="00C9364C"/>
    <w:rsid w:val="00C93D5D"/>
    <w:rsid w:val="00C952EB"/>
    <w:rsid w:val="00C96887"/>
    <w:rsid w:val="00C972CA"/>
    <w:rsid w:val="00CA0B16"/>
    <w:rsid w:val="00CA0E5C"/>
    <w:rsid w:val="00CA155D"/>
    <w:rsid w:val="00CA3FA0"/>
    <w:rsid w:val="00CA46C9"/>
    <w:rsid w:val="00CA4B3A"/>
    <w:rsid w:val="00CA4DC3"/>
    <w:rsid w:val="00CA5758"/>
    <w:rsid w:val="00CA5DD1"/>
    <w:rsid w:val="00CA6777"/>
    <w:rsid w:val="00CB1294"/>
    <w:rsid w:val="00CB48BF"/>
    <w:rsid w:val="00CB5C76"/>
    <w:rsid w:val="00CB7614"/>
    <w:rsid w:val="00CB7CA7"/>
    <w:rsid w:val="00CC039A"/>
    <w:rsid w:val="00CC1A61"/>
    <w:rsid w:val="00CC22AA"/>
    <w:rsid w:val="00CC40C3"/>
    <w:rsid w:val="00CC651D"/>
    <w:rsid w:val="00CC77D1"/>
    <w:rsid w:val="00CC782C"/>
    <w:rsid w:val="00CD13DE"/>
    <w:rsid w:val="00CD679D"/>
    <w:rsid w:val="00CD7F9B"/>
    <w:rsid w:val="00CE01B8"/>
    <w:rsid w:val="00CE0D08"/>
    <w:rsid w:val="00CE3376"/>
    <w:rsid w:val="00CE6191"/>
    <w:rsid w:val="00CE643B"/>
    <w:rsid w:val="00CE6ACE"/>
    <w:rsid w:val="00CE6DD4"/>
    <w:rsid w:val="00CE6FB5"/>
    <w:rsid w:val="00CE734A"/>
    <w:rsid w:val="00CF0095"/>
    <w:rsid w:val="00CF0A17"/>
    <w:rsid w:val="00CF1D90"/>
    <w:rsid w:val="00CF20C7"/>
    <w:rsid w:val="00CF520D"/>
    <w:rsid w:val="00CF5996"/>
    <w:rsid w:val="00CF6D52"/>
    <w:rsid w:val="00CF73B8"/>
    <w:rsid w:val="00D00A66"/>
    <w:rsid w:val="00D00E9B"/>
    <w:rsid w:val="00D037F4"/>
    <w:rsid w:val="00D038F1"/>
    <w:rsid w:val="00D044EA"/>
    <w:rsid w:val="00D052BE"/>
    <w:rsid w:val="00D076F8"/>
    <w:rsid w:val="00D0783B"/>
    <w:rsid w:val="00D07B94"/>
    <w:rsid w:val="00D10571"/>
    <w:rsid w:val="00D10EEE"/>
    <w:rsid w:val="00D112DC"/>
    <w:rsid w:val="00D12C89"/>
    <w:rsid w:val="00D13FD6"/>
    <w:rsid w:val="00D14F5D"/>
    <w:rsid w:val="00D1567F"/>
    <w:rsid w:val="00D16DDA"/>
    <w:rsid w:val="00D1708E"/>
    <w:rsid w:val="00D17870"/>
    <w:rsid w:val="00D17E59"/>
    <w:rsid w:val="00D211B0"/>
    <w:rsid w:val="00D21CC5"/>
    <w:rsid w:val="00D24A07"/>
    <w:rsid w:val="00D25419"/>
    <w:rsid w:val="00D254ED"/>
    <w:rsid w:val="00D257EA"/>
    <w:rsid w:val="00D26C79"/>
    <w:rsid w:val="00D27C4F"/>
    <w:rsid w:val="00D307A1"/>
    <w:rsid w:val="00D320F1"/>
    <w:rsid w:val="00D33229"/>
    <w:rsid w:val="00D3465B"/>
    <w:rsid w:val="00D34BA9"/>
    <w:rsid w:val="00D368D5"/>
    <w:rsid w:val="00D37DB7"/>
    <w:rsid w:val="00D443C6"/>
    <w:rsid w:val="00D4476B"/>
    <w:rsid w:val="00D45371"/>
    <w:rsid w:val="00D46C5D"/>
    <w:rsid w:val="00D477A9"/>
    <w:rsid w:val="00D47F0B"/>
    <w:rsid w:val="00D51162"/>
    <w:rsid w:val="00D51C7F"/>
    <w:rsid w:val="00D52537"/>
    <w:rsid w:val="00D55480"/>
    <w:rsid w:val="00D60D4C"/>
    <w:rsid w:val="00D6204C"/>
    <w:rsid w:val="00D63973"/>
    <w:rsid w:val="00D70B69"/>
    <w:rsid w:val="00D71BB8"/>
    <w:rsid w:val="00D72DFE"/>
    <w:rsid w:val="00D736A1"/>
    <w:rsid w:val="00D74777"/>
    <w:rsid w:val="00D74D3C"/>
    <w:rsid w:val="00D76745"/>
    <w:rsid w:val="00D7674E"/>
    <w:rsid w:val="00D76D8E"/>
    <w:rsid w:val="00D77DEA"/>
    <w:rsid w:val="00D81C6D"/>
    <w:rsid w:val="00D82309"/>
    <w:rsid w:val="00D850F0"/>
    <w:rsid w:val="00D857F9"/>
    <w:rsid w:val="00D904E8"/>
    <w:rsid w:val="00D9086D"/>
    <w:rsid w:val="00D918EA"/>
    <w:rsid w:val="00D92B8B"/>
    <w:rsid w:val="00D9428B"/>
    <w:rsid w:val="00D95902"/>
    <w:rsid w:val="00D9679C"/>
    <w:rsid w:val="00D97A4C"/>
    <w:rsid w:val="00D97FAC"/>
    <w:rsid w:val="00DA37BF"/>
    <w:rsid w:val="00DA4100"/>
    <w:rsid w:val="00DA4C4F"/>
    <w:rsid w:val="00DA4CAE"/>
    <w:rsid w:val="00DA57C7"/>
    <w:rsid w:val="00DA5C8E"/>
    <w:rsid w:val="00DA6009"/>
    <w:rsid w:val="00DA60BF"/>
    <w:rsid w:val="00DA678C"/>
    <w:rsid w:val="00DB136B"/>
    <w:rsid w:val="00DB42CB"/>
    <w:rsid w:val="00DB4954"/>
    <w:rsid w:val="00DB6F1B"/>
    <w:rsid w:val="00DC1EFA"/>
    <w:rsid w:val="00DC336E"/>
    <w:rsid w:val="00DC706E"/>
    <w:rsid w:val="00DC71E4"/>
    <w:rsid w:val="00DC7781"/>
    <w:rsid w:val="00DC784C"/>
    <w:rsid w:val="00DD15A0"/>
    <w:rsid w:val="00DD15C0"/>
    <w:rsid w:val="00DD22A6"/>
    <w:rsid w:val="00DD26A6"/>
    <w:rsid w:val="00DD2D0E"/>
    <w:rsid w:val="00DD3298"/>
    <w:rsid w:val="00DD59A8"/>
    <w:rsid w:val="00DD762F"/>
    <w:rsid w:val="00DE0B51"/>
    <w:rsid w:val="00DE0B80"/>
    <w:rsid w:val="00DE130F"/>
    <w:rsid w:val="00DE242A"/>
    <w:rsid w:val="00DE4095"/>
    <w:rsid w:val="00DE4827"/>
    <w:rsid w:val="00DE4F54"/>
    <w:rsid w:val="00DE56F2"/>
    <w:rsid w:val="00DE6600"/>
    <w:rsid w:val="00DE6E2F"/>
    <w:rsid w:val="00DE7418"/>
    <w:rsid w:val="00DE77B8"/>
    <w:rsid w:val="00DF0A19"/>
    <w:rsid w:val="00DF64AA"/>
    <w:rsid w:val="00DF6D4C"/>
    <w:rsid w:val="00E00AF8"/>
    <w:rsid w:val="00E013A5"/>
    <w:rsid w:val="00E01E42"/>
    <w:rsid w:val="00E01E51"/>
    <w:rsid w:val="00E02A90"/>
    <w:rsid w:val="00E03371"/>
    <w:rsid w:val="00E039B3"/>
    <w:rsid w:val="00E069A8"/>
    <w:rsid w:val="00E06AF8"/>
    <w:rsid w:val="00E0756A"/>
    <w:rsid w:val="00E10FAF"/>
    <w:rsid w:val="00E146E4"/>
    <w:rsid w:val="00E14FFC"/>
    <w:rsid w:val="00E1619B"/>
    <w:rsid w:val="00E16BDC"/>
    <w:rsid w:val="00E17B6E"/>
    <w:rsid w:val="00E20261"/>
    <w:rsid w:val="00E20FA8"/>
    <w:rsid w:val="00E23226"/>
    <w:rsid w:val="00E24735"/>
    <w:rsid w:val="00E2516F"/>
    <w:rsid w:val="00E25364"/>
    <w:rsid w:val="00E254C8"/>
    <w:rsid w:val="00E306FB"/>
    <w:rsid w:val="00E307CC"/>
    <w:rsid w:val="00E30E2A"/>
    <w:rsid w:val="00E31260"/>
    <w:rsid w:val="00E31AC6"/>
    <w:rsid w:val="00E32167"/>
    <w:rsid w:val="00E3331A"/>
    <w:rsid w:val="00E333CF"/>
    <w:rsid w:val="00E34EDB"/>
    <w:rsid w:val="00E35F22"/>
    <w:rsid w:val="00E41922"/>
    <w:rsid w:val="00E43438"/>
    <w:rsid w:val="00E43997"/>
    <w:rsid w:val="00E44B10"/>
    <w:rsid w:val="00E45653"/>
    <w:rsid w:val="00E465EC"/>
    <w:rsid w:val="00E47717"/>
    <w:rsid w:val="00E55A37"/>
    <w:rsid w:val="00E55A46"/>
    <w:rsid w:val="00E56F7A"/>
    <w:rsid w:val="00E56F96"/>
    <w:rsid w:val="00E60407"/>
    <w:rsid w:val="00E60DE9"/>
    <w:rsid w:val="00E60DFD"/>
    <w:rsid w:val="00E617BB"/>
    <w:rsid w:val="00E64E16"/>
    <w:rsid w:val="00E718E3"/>
    <w:rsid w:val="00E727AC"/>
    <w:rsid w:val="00E737E2"/>
    <w:rsid w:val="00E74312"/>
    <w:rsid w:val="00E753F8"/>
    <w:rsid w:val="00E769DC"/>
    <w:rsid w:val="00E77C01"/>
    <w:rsid w:val="00E77ED9"/>
    <w:rsid w:val="00E77F87"/>
    <w:rsid w:val="00E81ADF"/>
    <w:rsid w:val="00E81CD5"/>
    <w:rsid w:val="00E861AA"/>
    <w:rsid w:val="00E862A2"/>
    <w:rsid w:val="00E86B5C"/>
    <w:rsid w:val="00E87359"/>
    <w:rsid w:val="00E87E10"/>
    <w:rsid w:val="00E87F98"/>
    <w:rsid w:val="00E90258"/>
    <w:rsid w:val="00E907EE"/>
    <w:rsid w:val="00E94077"/>
    <w:rsid w:val="00E943ED"/>
    <w:rsid w:val="00E94DC1"/>
    <w:rsid w:val="00EA02FD"/>
    <w:rsid w:val="00EA0C37"/>
    <w:rsid w:val="00EA1FDB"/>
    <w:rsid w:val="00EA24D0"/>
    <w:rsid w:val="00EA5220"/>
    <w:rsid w:val="00EA5409"/>
    <w:rsid w:val="00EA7C18"/>
    <w:rsid w:val="00EB0790"/>
    <w:rsid w:val="00EB114A"/>
    <w:rsid w:val="00EB1E84"/>
    <w:rsid w:val="00EB4EF9"/>
    <w:rsid w:val="00EB64E1"/>
    <w:rsid w:val="00EB6B54"/>
    <w:rsid w:val="00EB6D41"/>
    <w:rsid w:val="00EB7599"/>
    <w:rsid w:val="00EC2C34"/>
    <w:rsid w:val="00EC2FAF"/>
    <w:rsid w:val="00EC5BB3"/>
    <w:rsid w:val="00EC7F85"/>
    <w:rsid w:val="00ED111D"/>
    <w:rsid w:val="00ED3271"/>
    <w:rsid w:val="00ED353C"/>
    <w:rsid w:val="00ED3E17"/>
    <w:rsid w:val="00ED410C"/>
    <w:rsid w:val="00ED5D96"/>
    <w:rsid w:val="00ED5EF5"/>
    <w:rsid w:val="00ED71C7"/>
    <w:rsid w:val="00EE0129"/>
    <w:rsid w:val="00EE0954"/>
    <w:rsid w:val="00EE09F2"/>
    <w:rsid w:val="00EE26C3"/>
    <w:rsid w:val="00EE3C33"/>
    <w:rsid w:val="00EE49B8"/>
    <w:rsid w:val="00EE4F5B"/>
    <w:rsid w:val="00EE6B4B"/>
    <w:rsid w:val="00EE7B46"/>
    <w:rsid w:val="00EF1A9D"/>
    <w:rsid w:val="00EF1C34"/>
    <w:rsid w:val="00EF21B2"/>
    <w:rsid w:val="00EF3F9E"/>
    <w:rsid w:val="00EF4326"/>
    <w:rsid w:val="00EF5CDE"/>
    <w:rsid w:val="00EF7CB9"/>
    <w:rsid w:val="00F02112"/>
    <w:rsid w:val="00F026D5"/>
    <w:rsid w:val="00F02841"/>
    <w:rsid w:val="00F02CD2"/>
    <w:rsid w:val="00F068E8"/>
    <w:rsid w:val="00F06B6B"/>
    <w:rsid w:val="00F078D4"/>
    <w:rsid w:val="00F07E7B"/>
    <w:rsid w:val="00F10464"/>
    <w:rsid w:val="00F12061"/>
    <w:rsid w:val="00F12545"/>
    <w:rsid w:val="00F22649"/>
    <w:rsid w:val="00F23F2C"/>
    <w:rsid w:val="00F2664E"/>
    <w:rsid w:val="00F310DD"/>
    <w:rsid w:val="00F32221"/>
    <w:rsid w:val="00F33213"/>
    <w:rsid w:val="00F370E6"/>
    <w:rsid w:val="00F379B2"/>
    <w:rsid w:val="00F37CD8"/>
    <w:rsid w:val="00F40506"/>
    <w:rsid w:val="00F414ED"/>
    <w:rsid w:val="00F41ACA"/>
    <w:rsid w:val="00F42CB9"/>
    <w:rsid w:val="00F44B03"/>
    <w:rsid w:val="00F4708D"/>
    <w:rsid w:val="00F47A3D"/>
    <w:rsid w:val="00F50134"/>
    <w:rsid w:val="00F5121E"/>
    <w:rsid w:val="00F51CD8"/>
    <w:rsid w:val="00F524D6"/>
    <w:rsid w:val="00F53FDA"/>
    <w:rsid w:val="00F54DE7"/>
    <w:rsid w:val="00F56BAB"/>
    <w:rsid w:val="00F62506"/>
    <w:rsid w:val="00F62D54"/>
    <w:rsid w:val="00F64773"/>
    <w:rsid w:val="00F65148"/>
    <w:rsid w:val="00F65B9A"/>
    <w:rsid w:val="00F6641E"/>
    <w:rsid w:val="00F675C3"/>
    <w:rsid w:val="00F70D82"/>
    <w:rsid w:val="00F716E6"/>
    <w:rsid w:val="00F7174F"/>
    <w:rsid w:val="00F743EA"/>
    <w:rsid w:val="00F750EE"/>
    <w:rsid w:val="00F756E8"/>
    <w:rsid w:val="00F82CAB"/>
    <w:rsid w:val="00F835D3"/>
    <w:rsid w:val="00F841AF"/>
    <w:rsid w:val="00F84389"/>
    <w:rsid w:val="00F85107"/>
    <w:rsid w:val="00F85864"/>
    <w:rsid w:val="00F94D03"/>
    <w:rsid w:val="00F957C6"/>
    <w:rsid w:val="00F9693C"/>
    <w:rsid w:val="00FA004B"/>
    <w:rsid w:val="00FA5AA3"/>
    <w:rsid w:val="00FA60F7"/>
    <w:rsid w:val="00FA7918"/>
    <w:rsid w:val="00FA7995"/>
    <w:rsid w:val="00FB0751"/>
    <w:rsid w:val="00FB1BE9"/>
    <w:rsid w:val="00FB4B0B"/>
    <w:rsid w:val="00FB50C5"/>
    <w:rsid w:val="00FB53A9"/>
    <w:rsid w:val="00FB5A2D"/>
    <w:rsid w:val="00FB5CDC"/>
    <w:rsid w:val="00FB6160"/>
    <w:rsid w:val="00FB7DA1"/>
    <w:rsid w:val="00FC1E0F"/>
    <w:rsid w:val="00FC2397"/>
    <w:rsid w:val="00FC3419"/>
    <w:rsid w:val="00FC3D9F"/>
    <w:rsid w:val="00FC5D97"/>
    <w:rsid w:val="00FC6486"/>
    <w:rsid w:val="00FC7FC1"/>
    <w:rsid w:val="00FD2A7A"/>
    <w:rsid w:val="00FD49B8"/>
    <w:rsid w:val="00FE0404"/>
    <w:rsid w:val="00FE10C3"/>
    <w:rsid w:val="00FE1A5A"/>
    <w:rsid w:val="00FE3791"/>
    <w:rsid w:val="00FE6070"/>
    <w:rsid w:val="00FE698A"/>
    <w:rsid w:val="00FE6DEB"/>
    <w:rsid w:val="00FF0246"/>
    <w:rsid w:val="00FF0F10"/>
    <w:rsid w:val="00FF0FD6"/>
    <w:rsid w:val="00FF1380"/>
    <w:rsid w:val="00FF187D"/>
    <w:rsid w:val="00FF1C0B"/>
    <w:rsid w:val="00FF2680"/>
    <w:rsid w:val="00FF28B9"/>
    <w:rsid w:val="00FF2F45"/>
    <w:rsid w:val="00FF4EBC"/>
    <w:rsid w:val="00FF63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E2CC"/>
  <w15:docId w15:val="{E1B39496-B58B-4BBB-90A6-49D25AD2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475C6"/>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4F3518"/>
    <w:pPr>
      <w:keepNext/>
      <w:keepLines/>
      <w:spacing w:before="200" w:after="0"/>
      <w:outlineLvl w:val="1"/>
    </w:pPr>
    <w:rPr>
      <w:rFonts w:eastAsia="Times New Roman"/>
      <w:b/>
      <w:bCs/>
      <w:sz w:val="24"/>
      <w:szCs w:val="26"/>
    </w:rPr>
  </w:style>
  <w:style w:type="paragraph" w:styleId="Heading3">
    <w:name w:val="heading 3"/>
    <w:basedOn w:val="Normal"/>
    <w:next w:val="Normal"/>
    <w:link w:val="Heading3Char"/>
    <w:uiPriority w:val="9"/>
    <w:unhideWhenUsed/>
    <w:qFormat/>
    <w:rsid w:val="00E00AF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616C5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5C6"/>
    <w:rPr>
      <w:rFonts w:eastAsia="Times New Roman"/>
      <w:b/>
      <w:bCs/>
      <w:sz w:val="28"/>
      <w:szCs w:val="28"/>
      <w:lang w:eastAsia="en-US"/>
    </w:rPr>
  </w:style>
  <w:style w:type="paragraph" w:styleId="TOCHeading">
    <w:name w:val="TOC Heading"/>
    <w:basedOn w:val="Heading1"/>
    <w:next w:val="Normal"/>
    <w:uiPriority w:val="39"/>
    <w:unhideWhenUsed/>
    <w:qFormat/>
    <w:rsid w:val="00090383"/>
    <w:pPr>
      <w:outlineLvl w:val="9"/>
    </w:pPr>
    <w:rPr>
      <w:lang w:val="en-US" w:eastAsia="ja-JP"/>
    </w:rPr>
  </w:style>
  <w:style w:type="paragraph" w:styleId="BalloonText">
    <w:name w:val="Balloon Text"/>
    <w:basedOn w:val="Normal"/>
    <w:link w:val="BalloonTextChar"/>
    <w:uiPriority w:val="99"/>
    <w:semiHidden/>
    <w:unhideWhenUsed/>
    <w:rsid w:val="00090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0383"/>
    <w:rPr>
      <w:rFonts w:ascii="Tahoma" w:hAnsi="Tahoma" w:cs="Tahoma"/>
      <w:sz w:val="16"/>
      <w:szCs w:val="16"/>
    </w:rPr>
  </w:style>
  <w:style w:type="table" w:styleId="TableGrid">
    <w:name w:val="Table Grid"/>
    <w:basedOn w:val="TableNormal"/>
    <w:rsid w:val="00EB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F14"/>
    <w:pPr>
      <w:ind w:left="720"/>
      <w:contextualSpacing/>
    </w:pPr>
  </w:style>
  <w:style w:type="paragraph" w:customStyle="1" w:styleId="Pa18">
    <w:name w:val="Pa18"/>
    <w:basedOn w:val="Normal"/>
    <w:next w:val="Normal"/>
    <w:uiPriority w:val="99"/>
    <w:rsid w:val="00F026D5"/>
    <w:pPr>
      <w:autoSpaceDE w:val="0"/>
      <w:autoSpaceDN w:val="0"/>
      <w:adjustRightInd w:val="0"/>
      <w:spacing w:after="0" w:line="181" w:lineRule="atLeast"/>
    </w:pPr>
    <w:rPr>
      <w:rFonts w:ascii="Tiempos Text Regular" w:hAnsi="Tiempos Text Regular"/>
      <w:sz w:val="24"/>
      <w:szCs w:val="24"/>
    </w:rPr>
  </w:style>
  <w:style w:type="character" w:styleId="Hyperlink">
    <w:name w:val="Hyperlink"/>
    <w:uiPriority w:val="99"/>
    <w:unhideWhenUsed/>
    <w:rsid w:val="001B7469"/>
    <w:rPr>
      <w:color w:val="0000FF"/>
      <w:u w:val="single"/>
    </w:rPr>
  </w:style>
  <w:style w:type="character" w:styleId="FollowedHyperlink">
    <w:name w:val="FollowedHyperlink"/>
    <w:uiPriority w:val="99"/>
    <w:semiHidden/>
    <w:unhideWhenUsed/>
    <w:rsid w:val="001B7469"/>
    <w:rPr>
      <w:color w:val="800080"/>
      <w:u w:val="single"/>
    </w:rPr>
  </w:style>
  <w:style w:type="character" w:customStyle="1" w:styleId="st">
    <w:name w:val="st"/>
    <w:basedOn w:val="DefaultParagraphFont"/>
    <w:rsid w:val="002A5208"/>
  </w:style>
  <w:style w:type="character" w:styleId="Emphasis">
    <w:name w:val="Emphasis"/>
    <w:uiPriority w:val="20"/>
    <w:qFormat/>
    <w:rsid w:val="002A5208"/>
    <w:rPr>
      <w:i/>
      <w:iCs/>
    </w:rPr>
  </w:style>
  <w:style w:type="paragraph" w:styleId="TOC1">
    <w:name w:val="toc 1"/>
    <w:basedOn w:val="Normal"/>
    <w:next w:val="Normal"/>
    <w:autoRedefine/>
    <w:uiPriority w:val="39"/>
    <w:unhideWhenUsed/>
    <w:rsid w:val="00132FF2"/>
    <w:pPr>
      <w:spacing w:after="100"/>
    </w:pPr>
  </w:style>
  <w:style w:type="paragraph" w:styleId="Header">
    <w:name w:val="header"/>
    <w:basedOn w:val="Normal"/>
    <w:link w:val="HeaderChar"/>
    <w:uiPriority w:val="99"/>
    <w:unhideWhenUsed/>
    <w:rsid w:val="0089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75"/>
  </w:style>
  <w:style w:type="paragraph" w:styleId="Footer">
    <w:name w:val="footer"/>
    <w:basedOn w:val="Normal"/>
    <w:link w:val="FooterChar"/>
    <w:uiPriority w:val="99"/>
    <w:unhideWhenUsed/>
    <w:rsid w:val="0089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75"/>
  </w:style>
  <w:style w:type="character" w:customStyle="1" w:styleId="Heading2Char">
    <w:name w:val="Heading 2 Char"/>
    <w:link w:val="Heading2"/>
    <w:uiPriority w:val="9"/>
    <w:rsid w:val="004F3518"/>
    <w:rPr>
      <w:rFonts w:eastAsia="Times New Roman"/>
      <w:b/>
      <w:bCs/>
      <w:sz w:val="24"/>
      <w:szCs w:val="26"/>
      <w:lang w:eastAsia="en-US"/>
    </w:rPr>
  </w:style>
  <w:style w:type="paragraph" w:customStyle="1" w:styleId="Default">
    <w:name w:val="Default"/>
    <w:rsid w:val="00981048"/>
    <w:pPr>
      <w:autoSpaceDE w:val="0"/>
      <w:autoSpaceDN w:val="0"/>
      <w:adjustRightInd w:val="0"/>
    </w:pPr>
    <w:rPr>
      <w:rFonts w:ascii="Tiempos Text Regular" w:hAnsi="Tiempos Text Regular" w:cs="Tiempos Text Regular"/>
      <w:color w:val="000000"/>
      <w:sz w:val="24"/>
      <w:szCs w:val="24"/>
      <w:lang w:eastAsia="en-US"/>
    </w:rPr>
  </w:style>
  <w:style w:type="character" w:customStyle="1" w:styleId="A3">
    <w:name w:val="A3"/>
    <w:uiPriority w:val="99"/>
    <w:rsid w:val="00981048"/>
    <w:rPr>
      <w:rFonts w:cs="Tiempos Text Regular"/>
      <w:color w:val="000000"/>
      <w:sz w:val="16"/>
      <w:szCs w:val="16"/>
    </w:rPr>
  </w:style>
  <w:style w:type="paragraph" w:styleId="TOC2">
    <w:name w:val="toc 2"/>
    <w:basedOn w:val="Normal"/>
    <w:next w:val="Normal"/>
    <w:autoRedefine/>
    <w:uiPriority w:val="39"/>
    <w:unhideWhenUsed/>
    <w:rsid w:val="00F94D03"/>
    <w:pPr>
      <w:spacing w:after="100"/>
      <w:ind w:left="220"/>
    </w:pPr>
  </w:style>
  <w:style w:type="paragraph" w:styleId="Caption">
    <w:name w:val="caption"/>
    <w:basedOn w:val="Normal"/>
    <w:next w:val="Normal"/>
    <w:uiPriority w:val="35"/>
    <w:unhideWhenUsed/>
    <w:qFormat/>
    <w:rsid w:val="00CE6ACE"/>
    <w:pPr>
      <w:spacing w:line="240" w:lineRule="auto"/>
    </w:pPr>
    <w:rPr>
      <w:b/>
      <w:bCs/>
      <w:color w:val="4F81BD"/>
      <w:sz w:val="18"/>
      <w:szCs w:val="18"/>
    </w:rPr>
  </w:style>
  <w:style w:type="character" w:customStyle="1" w:styleId="Heading3Char">
    <w:name w:val="Heading 3 Char"/>
    <w:link w:val="Heading3"/>
    <w:uiPriority w:val="9"/>
    <w:rsid w:val="00E00AF8"/>
    <w:rPr>
      <w:rFonts w:ascii="Cambria" w:eastAsia="Times New Roman" w:hAnsi="Cambria" w:cs="Times New Roman"/>
      <w:b/>
      <w:bCs/>
      <w:color w:val="4F81BD"/>
    </w:rPr>
  </w:style>
  <w:style w:type="character" w:customStyle="1" w:styleId="A6">
    <w:name w:val="A6"/>
    <w:uiPriority w:val="99"/>
    <w:rsid w:val="00022CDB"/>
    <w:rPr>
      <w:rFonts w:cs="Tiempos Text Regular"/>
      <w:color w:val="000000"/>
      <w:sz w:val="20"/>
      <w:szCs w:val="20"/>
    </w:rPr>
  </w:style>
  <w:style w:type="paragraph" w:styleId="TOC3">
    <w:name w:val="toc 3"/>
    <w:basedOn w:val="Normal"/>
    <w:next w:val="Normal"/>
    <w:autoRedefine/>
    <w:uiPriority w:val="39"/>
    <w:unhideWhenUsed/>
    <w:rsid w:val="00776282"/>
    <w:pPr>
      <w:spacing w:after="100"/>
      <w:ind w:left="440"/>
    </w:pPr>
  </w:style>
  <w:style w:type="character" w:customStyle="1" w:styleId="Heading4Char">
    <w:name w:val="Heading 4 Char"/>
    <w:link w:val="Heading4"/>
    <w:uiPriority w:val="9"/>
    <w:rsid w:val="00616C5C"/>
    <w:rPr>
      <w:rFonts w:ascii="Cambria" w:eastAsia="Times New Roman" w:hAnsi="Cambria" w:cs="Times New Roman"/>
      <w:b/>
      <w:bCs/>
      <w:i/>
      <w:iCs/>
      <w:color w:val="4F81BD"/>
    </w:rPr>
  </w:style>
  <w:style w:type="character" w:customStyle="1" w:styleId="A1">
    <w:name w:val="A1"/>
    <w:uiPriority w:val="99"/>
    <w:rsid w:val="00735FFE"/>
    <w:rPr>
      <w:rFonts w:cs="Tiempos Text Regular"/>
      <w:color w:val="000000"/>
      <w:sz w:val="20"/>
      <w:szCs w:val="20"/>
    </w:rPr>
  </w:style>
  <w:style w:type="paragraph" w:customStyle="1" w:styleId="Pa36">
    <w:name w:val="Pa36"/>
    <w:basedOn w:val="Default"/>
    <w:next w:val="Default"/>
    <w:uiPriority w:val="99"/>
    <w:rsid w:val="00AA0585"/>
    <w:pPr>
      <w:spacing w:line="241" w:lineRule="atLeast"/>
    </w:pPr>
    <w:rPr>
      <w:rFonts w:cs="Times New Roman"/>
      <w:color w:val="auto"/>
    </w:rPr>
  </w:style>
  <w:style w:type="character" w:customStyle="1" w:styleId="A9">
    <w:name w:val="A9"/>
    <w:uiPriority w:val="99"/>
    <w:rsid w:val="005C180C"/>
    <w:rPr>
      <w:rFonts w:cs="Tiempos Text Medium"/>
      <w:color w:val="000000"/>
      <w:sz w:val="22"/>
      <w:szCs w:val="22"/>
    </w:rPr>
  </w:style>
  <w:style w:type="paragraph" w:customStyle="1" w:styleId="Pa28">
    <w:name w:val="Pa28"/>
    <w:basedOn w:val="Default"/>
    <w:next w:val="Default"/>
    <w:uiPriority w:val="99"/>
    <w:rsid w:val="00D368D5"/>
    <w:pPr>
      <w:spacing w:line="241" w:lineRule="atLeast"/>
    </w:pPr>
    <w:rPr>
      <w:rFonts w:cs="Times New Roman"/>
      <w:color w:val="auto"/>
    </w:rPr>
  </w:style>
  <w:style w:type="character" w:customStyle="1" w:styleId="A11">
    <w:name w:val="A11"/>
    <w:uiPriority w:val="99"/>
    <w:rsid w:val="00D368D5"/>
    <w:rPr>
      <w:rFonts w:cs="Tiempos Text Regular"/>
      <w:color w:val="000000"/>
      <w:sz w:val="17"/>
      <w:szCs w:val="17"/>
    </w:rPr>
  </w:style>
  <w:style w:type="paragraph" w:customStyle="1" w:styleId="Pa4">
    <w:name w:val="Pa4"/>
    <w:basedOn w:val="Default"/>
    <w:next w:val="Default"/>
    <w:uiPriority w:val="99"/>
    <w:rsid w:val="00B60656"/>
    <w:pPr>
      <w:spacing w:line="201" w:lineRule="atLeast"/>
    </w:pPr>
    <w:rPr>
      <w:rFonts w:cs="Times New Roman"/>
      <w:color w:val="auto"/>
    </w:rPr>
  </w:style>
  <w:style w:type="paragraph" w:customStyle="1" w:styleId="Pa3">
    <w:name w:val="Pa3"/>
    <w:basedOn w:val="Default"/>
    <w:next w:val="Default"/>
    <w:uiPriority w:val="99"/>
    <w:rsid w:val="0093401C"/>
    <w:pPr>
      <w:spacing w:line="201" w:lineRule="atLeast"/>
    </w:pPr>
    <w:rPr>
      <w:rFonts w:cs="Times New Roman"/>
      <w:color w:val="auto"/>
    </w:rPr>
  </w:style>
  <w:style w:type="character" w:styleId="CommentReference">
    <w:name w:val="annotation reference"/>
    <w:uiPriority w:val="99"/>
    <w:semiHidden/>
    <w:unhideWhenUsed/>
    <w:rsid w:val="00674993"/>
    <w:rPr>
      <w:sz w:val="16"/>
      <w:szCs w:val="16"/>
    </w:rPr>
  </w:style>
  <w:style w:type="paragraph" w:styleId="CommentText">
    <w:name w:val="annotation text"/>
    <w:basedOn w:val="Normal"/>
    <w:link w:val="CommentTextChar"/>
    <w:uiPriority w:val="99"/>
    <w:semiHidden/>
    <w:unhideWhenUsed/>
    <w:rsid w:val="00674993"/>
    <w:pPr>
      <w:spacing w:line="240" w:lineRule="auto"/>
    </w:pPr>
    <w:rPr>
      <w:sz w:val="20"/>
      <w:szCs w:val="20"/>
    </w:rPr>
  </w:style>
  <w:style w:type="character" w:customStyle="1" w:styleId="CommentTextChar">
    <w:name w:val="Comment Text Char"/>
    <w:link w:val="CommentText"/>
    <w:uiPriority w:val="99"/>
    <w:semiHidden/>
    <w:rsid w:val="00674993"/>
    <w:rPr>
      <w:sz w:val="20"/>
      <w:szCs w:val="20"/>
    </w:rPr>
  </w:style>
  <w:style w:type="paragraph" w:styleId="CommentSubject">
    <w:name w:val="annotation subject"/>
    <w:basedOn w:val="CommentText"/>
    <w:next w:val="CommentText"/>
    <w:link w:val="CommentSubjectChar"/>
    <w:uiPriority w:val="99"/>
    <w:semiHidden/>
    <w:unhideWhenUsed/>
    <w:rsid w:val="00674993"/>
    <w:rPr>
      <w:b/>
      <w:bCs/>
    </w:rPr>
  </w:style>
  <w:style w:type="character" w:customStyle="1" w:styleId="CommentSubjectChar">
    <w:name w:val="Comment Subject Char"/>
    <w:link w:val="CommentSubject"/>
    <w:uiPriority w:val="99"/>
    <w:semiHidden/>
    <w:rsid w:val="00674993"/>
    <w:rPr>
      <w:b/>
      <w:bCs/>
      <w:sz w:val="20"/>
      <w:szCs w:val="20"/>
    </w:rPr>
  </w:style>
  <w:style w:type="character" w:customStyle="1" w:styleId="xbe">
    <w:name w:val="_xbe"/>
    <w:basedOn w:val="DefaultParagraphFont"/>
    <w:rsid w:val="00AF29E1"/>
  </w:style>
  <w:style w:type="paragraph" w:styleId="NormalWeb">
    <w:name w:val="Normal (Web)"/>
    <w:basedOn w:val="Normal"/>
    <w:uiPriority w:val="99"/>
    <w:unhideWhenUsed/>
    <w:rsid w:val="00872085"/>
    <w:pPr>
      <w:spacing w:before="100" w:beforeAutospacing="1" w:after="100" w:afterAutospacing="1" w:line="240" w:lineRule="auto"/>
    </w:pPr>
    <w:rPr>
      <w:rFonts w:ascii="Times New Roman" w:eastAsiaTheme="minorEastAsia" w:hAnsi="Times New Roman"/>
      <w:sz w:val="24"/>
      <w:szCs w:val="24"/>
      <w:lang w:eastAsia="en-NZ"/>
    </w:rPr>
  </w:style>
  <w:style w:type="character" w:customStyle="1" w:styleId="e24kjd">
    <w:name w:val="e24kjd"/>
    <w:basedOn w:val="DefaultParagraphFont"/>
    <w:rsid w:val="00D51C7F"/>
  </w:style>
  <w:style w:type="character" w:customStyle="1" w:styleId="lrzxr">
    <w:name w:val="lrzxr"/>
    <w:basedOn w:val="DefaultParagraphFont"/>
    <w:rsid w:val="00A57D9B"/>
  </w:style>
  <w:style w:type="character" w:styleId="Strong">
    <w:name w:val="Strong"/>
    <w:basedOn w:val="DefaultParagraphFont"/>
    <w:uiPriority w:val="22"/>
    <w:qFormat/>
    <w:rsid w:val="00F6641E"/>
    <w:rPr>
      <w:b/>
      <w:bCs/>
    </w:rPr>
  </w:style>
  <w:style w:type="character" w:styleId="PlaceholderText">
    <w:name w:val="Placeholder Text"/>
    <w:basedOn w:val="DefaultParagraphFont"/>
    <w:uiPriority w:val="99"/>
    <w:semiHidden/>
    <w:rsid w:val="00A2508D"/>
    <w:rPr>
      <w:color w:val="808080"/>
    </w:rPr>
  </w:style>
  <w:style w:type="paragraph" w:customStyle="1" w:styleId="Bullet">
    <w:name w:val="Bullet"/>
    <w:basedOn w:val="Normal"/>
    <w:qFormat/>
    <w:rsid w:val="00A2508D"/>
    <w:pPr>
      <w:numPr>
        <w:numId w:val="15"/>
      </w:numPr>
      <w:spacing w:before="90" w:after="0" w:line="264" w:lineRule="auto"/>
    </w:pPr>
    <w:rPr>
      <w:rFonts w:ascii="Georgia" w:eastAsia="Times New Roman" w:hAnsi="Georgia"/>
      <w:szCs w:val="20"/>
      <w:lang w:eastAsia="en-GB"/>
    </w:rPr>
  </w:style>
  <w:style w:type="paragraph" w:customStyle="1" w:styleId="TableText">
    <w:name w:val="TableText"/>
    <w:basedOn w:val="Normal"/>
    <w:qFormat/>
    <w:rsid w:val="003031CB"/>
    <w:pPr>
      <w:spacing w:before="60" w:after="60" w:line="240" w:lineRule="auto"/>
    </w:pPr>
    <w:rPr>
      <w:rFonts w:ascii="Arial" w:eastAsia="Times New Roman" w:hAnsi="Arial"/>
      <w:sz w:val="18"/>
      <w:szCs w:val="20"/>
      <w:lang w:eastAsia="en-GB"/>
    </w:rPr>
  </w:style>
  <w:style w:type="character" w:customStyle="1" w:styleId="aranob">
    <w:name w:val="aranob"/>
    <w:basedOn w:val="DefaultParagraphFont"/>
    <w:rsid w:val="00DE0B51"/>
  </w:style>
  <w:style w:type="character" w:customStyle="1" w:styleId="hgkelc">
    <w:name w:val="hgkelc"/>
    <w:basedOn w:val="DefaultParagraphFont"/>
    <w:rsid w:val="00A1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5650">
      <w:bodyDiv w:val="1"/>
      <w:marLeft w:val="0"/>
      <w:marRight w:val="0"/>
      <w:marTop w:val="0"/>
      <w:marBottom w:val="0"/>
      <w:divBdr>
        <w:top w:val="none" w:sz="0" w:space="0" w:color="auto"/>
        <w:left w:val="none" w:sz="0" w:space="0" w:color="auto"/>
        <w:bottom w:val="none" w:sz="0" w:space="0" w:color="auto"/>
        <w:right w:val="none" w:sz="0" w:space="0" w:color="auto"/>
      </w:divBdr>
    </w:div>
    <w:div w:id="669716274">
      <w:bodyDiv w:val="1"/>
      <w:marLeft w:val="0"/>
      <w:marRight w:val="0"/>
      <w:marTop w:val="0"/>
      <w:marBottom w:val="0"/>
      <w:divBdr>
        <w:top w:val="none" w:sz="0" w:space="0" w:color="auto"/>
        <w:left w:val="none" w:sz="0" w:space="0" w:color="auto"/>
        <w:bottom w:val="none" w:sz="0" w:space="0" w:color="auto"/>
        <w:right w:val="none" w:sz="0" w:space="0" w:color="auto"/>
      </w:divBdr>
    </w:div>
    <w:div w:id="675503618">
      <w:bodyDiv w:val="1"/>
      <w:marLeft w:val="0"/>
      <w:marRight w:val="0"/>
      <w:marTop w:val="0"/>
      <w:marBottom w:val="0"/>
      <w:divBdr>
        <w:top w:val="none" w:sz="0" w:space="0" w:color="auto"/>
        <w:left w:val="none" w:sz="0" w:space="0" w:color="auto"/>
        <w:bottom w:val="none" w:sz="0" w:space="0" w:color="auto"/>
        <w:right w:val="none" w:sz="0" w:space="0" w:color="auto"/>
      </w:divBdr>
    </w:div>
    <w:div w:id="839927301">
      <w:bodyDiv w:val="1"/>
      <w:marLeft w:val="0"/>
      <w:marRight w:val="0"/>
      <w:marTop w:val="0"/>
      <w:marBottom w:val="0"/>
      <w:divBdr>
        <w:top w:val="none" w:sz="0" w:space="0" w:color="auto"/>
        <w:left w:val="none" w:sz="0" w:space="0" w:color="auto"/>
        <w:bottom w:val="none" w:sz="0" w:space="0" w:color="auto"/>
        <w:right w:val="none" w:sz="0" w:space="0" w:color="auto"/>
      </w:divBdr>
    </w:div>
    <w:div w:id="863324405">
      <w:bodyDiv w:val="1"/>
      <w:marLeft w:val="0"/>
      <w:marRight w:val="0"/>
      <w:marTop w:val="0"/>
      <w:marBottom w:val="0"/>
      <w:divBdr>
        <w:top w:val="none" w:sz="0" w:space="0" w:color="auto"/>
        <w:left w:val="none" w:sz="0" w:space="0" w:color="auto"/>
        <w:bottom w:val="none" w:sz="0" w:space="0" w:color="auto"/>
        <w:right w:val="none" w:sz="0" w:space="0" w:color="auto"/>
      </w:divBdr>
      <w:divsChild>
        <w:div w:id="1847094271">
          <w:marLeft w:val="0"/>
          <w:marRight w:val="0"/>
          <w:marTop w:val="0"/>
          <w:marBottom w:val="0"/>
          <w:divBdr>
            <w:top w:val="none" w:sz="0" w:space="0" w:color="auto"/>
            <w:left w:val="none" w:sz="0" w:space="0" w:color="auto"/>
            <w:bottom w:val="none" w:sz="0" w:space="0" w:color="auto"/>
            <w:right w:val="none" w:sz="0" w:space="0" w:color="auto"/>
          </w:divBdr>
        </w:div>
        <w:div w:id="959458035">
          <w:marLeft w:val="0"/>
          <w:marRight w:val="0"/>
          <w:marTop w:val="0"/>
          <w:marBottom w:val="0"/>
          <w:divBdr>
            <w:top w:val="none" w:sz="0" w:space="0" w:color="auto"/>
            <w:left w:val="none" w:sz="0" w:space="0" w:color="auto"/>
            <w:bottom w:val="none" w:sz="0" w:space="0" w:color="auto"/>
            <w:right w:val="none" w:sz="0" w:space="0" w:color="auto"/>
          </w:divBdr>
        </w:div>
      </w:divsChild>
    </w:div>
    <w:div w:id="1051729190">
      <w:bodyDiv w:val="1"/>
      <w:marLeft w:val="0"/>
      <w:marRight w:val="0"/>
      <w:marTop w:val="0"/>
      <w:marBottom w:val="0"/>
      <w:divBdr>
        <w:top w:val="none" w:sz="0" w:space="0" w:color="auto"/>
        <w:left w:val="none" w:sz="0" w:space="0" w:color="auto"/>
        <w:bottom w:val="none" w:sz="0" w:space="0" w:color="auto"/>
        <w:right w:val="none" w:sz="0" w:space="0" w:color="auto"/>
      </w:divBdr>
    </w:div>
    <w:div w:id="1058239200">
      <w:bodyDiv w:val="1"/>
      <w:marLeft w:val="0"/>
      <w:marRight w:val="0"/>
      <w:marTop w:val="0"/>
      <w:marBottom w:val="0"/>
      <w:divBdr>
        <w:top w:val="none" w:sz="0" w:space="0" w:color="auto"/>
        <w:left w:val="none" w:sz="0" w:space="0" w:color="auto"/>
        <w:bottom w:val="none" w:sz="0" w:space="0" w:color="auto"/>
        <w:right w:val="none" w:sz="0" w:space="0" w:color="auto"/>
      </w:divBdr>
    </w:div>
    <w:div w:id="1237280386">
      <w:bodyDiv w:val="1"/>
      <w:marLeft w:val="0"/>
      <w:marRight w:val="0"/>
      <w:marTop w:val="0"/>
      <w:marBottom w:val="0"/>
      <w:divBdr>
        <w:top w:val="none" w:sz="0" w:space="0" w:color="auto"/>
        <w:left w:val="none" w:sz="0" w:space="0" w:color="auto"/>
        <w:bottom w:val="none" w:sz="0" w:space="0" w:color="auto"/>
        <w:right w:val="none" w:sz="0" w:space="0" w:color="auto"/>
      </w:divBdr>
      <w:divsChild>
        <w:div w:id="226189987">
          <w:marLeft w:val="0"/>
          <w:marRight w:val="0"/>
          <w:marTop w:val="0"/>
          <w:marBottom w:val="0"/>
          <w:divBdr>
            <w:top w:val="none" w:sz="0" w:space="0" w:color="auto"/>
            <w:left w:val="none" w:sz="0" w:space="0" w:color="auto"/>
            <w:bottom w:val="none" w:sz="0" w:space="0" w:color="auto"/>
            <w:right w:val="none" w:sz="0" w:space="0" w:color="auto"/>
          </w:divBdr>
        </w:div>
        <w:div w:id="925728342">
          <w:marLeft w:val="0"/>
          <w:marRight w:val="0"/>
          <w:marTop w:val="0"/>
          <w:marBottom w:val="0"/>
          <w:divBdr>
            <w:top w:val="none" w:sz="0" w:space="0" w:color="auto"/>
            <w:left w:val="none" w:sz="0" w:space="0" w:color="auto"/>
            <w:bottom w:val="none" w:sz="0" w:space="0" w:color="auto"/>
            <w:right w:val="none" w:sz="0" w:space="0" w:color="auto"/>
          </w:divBdr>
        </w:div>
        <w:div w:id="1289317993">
          <w:marLeft w:val="0"/>
          <w:marRight w:val="0"/>
          <w:marTop w:val="0"/>
          <w:marBottom w:val="0"/>
          <w:divBdr>
            <w:top w:val="none" w:sz="0" w:space="0" w:color="auto"/>
            <w:left w:val="none" w:sz="0" w:space="0" w:color="auto"/>
            <w:bottom w:val="none" w:sz="0" w:space="0" w:color="auto"/>
            <w:right w:val="none" w:sz="0" w:space="0" w:color="auto"/>
          </w:divBdr>
        </w:div>
      </w:divsChild>
    </w:div>
    <w:div w:id="1258174870">
      <w:bodyDiv w:val="1"/>
      <w:marLeft w:val="0"/>
      <w:marRight w:val="0"/>
      <w:marTop w:val="0"/>
      <w:marBottom w:val="0"/>
      <w:divBdr>
        <w:top w:val="none" w:sz="0" w:space="0" w:color="auto"/>
        <w:left w:val="none" w:sz="0" w:space="0" w:color="auto"/>
        <w:bottom w:val="none" w:sz="0" w:space="0" w:color="auto"/>
        <w:right w:val="none" w:sz="0" w:space="0" w:color="auto"/>
      </w:divBdr>
    </w:div>
    <w:div w:id="1268150337">
      <w:bodyDiv w:val="1"/>
      <w:marLeft w:val="0"/>
      <w:marRight w:val="0"/>
      <w:marTop w:val="0"/>
      <w:marBottom w:val="0"/>
      <w:divBdr>
        <w:top w:val="none" w:sz="0" w:space="0" w:color="auto"/>
        <w:left w:val="none" w:sz="0" w:space="0" w:color="auto"/>
        <w:bottom w:val="none" w:sz="0" w:space="0" w:color="auto"/>
        <w:right w:val="none" w:sz="0" w:space="0" w:color="auto"/>
      </w:divBdr>
    </w:div>
    <w:div w:id="1566643380">
      <w:bodyDiv w:val="1"/>
      <w:marLeft w:val="0"/>
      <w:marRight w:val="0"/>
      <w:marTop w:val="0"/>
      <w:marBottom w:val="0"/>
      <w:divBdr>
        <w:top w:val="none" w:sz="0" w:space="0" w:color="auto"/>
        <w:left w:val="none" w:sz="0" w:space="0" w:color="auto"/>
        <w:bottom w:val="none" w:sz="0" w:space="0" w:color="auto"/>
        <w:right w:val="none" w:sz="0" w:space="0" w:color="auto"/>
      </w:divBdr>
      <w:divsChild>
        <w:div w:id="1853688732">
          <w:marLeft w:val="0"/>
          <w:marRight w:val="0"/>
          <w:marTop w:val="0"/>
          <w:marBottom w:val="0"/>
          <w:divBdr>
            <w:top w:val="none" w:sz="0" w:space="0" w:color="auto"/>
            <w:left w:val="none" w:sz="0" w:space="0" w:color="auto"/>
            <w:bottom w:val="none" w:sz="0" w:space="0" w:color="auto"/>
            <w:right w:val="none" w:sz="0" w:space="0" w:color="auto"/>
          </w:divBdr>
        </w:div>
        <w:div w:id="1594238844">
          <w:marLeft w:val="0"/>
          <w:marRight w:val="0"/>
          <w:marTop w:val="0"/>
          <w:marBottom w:val="0"/>
          <w:divBdr>
            <w:top w:val="none" w:sz="0" w:space="0" w:color="auto"/>
            <w:left w:val="none" w:sz="0" w:space="0" w:color="auto"/>
            <w:bottom w:val="none" w:sz="0" w:space="0" w:color="auto"/>
            <w:right w:val="none" w:sz="0" w:space="0" w:color="auto"/>
          </w:divBdr>
        </w:div>
      </w:divsChild>
    </w:div>
    <w:div w:id="1605990219">
      <w:bodyDiv w:val="1"/>
      <w:marLeft w:val="0"/>
      <w:marRight w:val="0"/>
      <w:marTop w:val="0"/>
      <w:marBottom w:val="0"/>
      <w:divBdr>
        <w:top w:val="none" w:sz="0" w:space="0" w:color="auto"/>
        <w:left w:val="none" w:sz="0" w:space="0" w:color="auto"/>
        <w:bottom w:val="none" w:sz="0" w:space="0" w:color="auto"/>
        <w:right w:val="none" w:sz="0" w:space="0" w:color="auto"/>
      </w:divBdr>
    </w:div>
    <w:div w:id="1642534881">
      <w:bodyDiv w:val="1"/>
      <w:marLeft w:val="0"/>
      <w:marRight w:val="0"/>
      <w:marTop w:val="0"/>
      <w:marBottom w:val="0"/>
      <w:divBdr>
        <w:top w:val="none" w:sz="0" w:space="0" w:color="auto"/>
        <w:left w:val="none" w:sz="0" w:space="0" w:color="auto"/>
        <w:bottom w:val="none" w:sz="0" w:space="0" w:color="auto"/>
        <w:right w:val="none" w:sz="0" w:space="0" w:color="auto"/>
      </w:divBdr>
      <w:divsChild>
        <w:div w:id="159663953">
          <w:marLeft w:val="0"/>
          <w:marRight w:val="0"/>
          <w:marTop w:val="0"/>
          <w:marBottom w:val="0"/>
          <w:divBdr>
            <w:top w:val="none" w:sz="0" w:space="0" w:color="auto"/>
            <w:left w:val="none" w:sz="0" w:space="0" w:color="auto"/>
            <w:bottom w:val="none" w:sz="0" w:space="0" w:color="auto"/>
            <w:right w:val="none" w:sz="0" w:space="0" w:color="auto"/>
          </w:divBdr>
        </w:div>
        <w:div w:id="491140449">
          <w:marLeft w:val="0"/>
          <w:marRight w:val="0"/>
          <w:marTop w:val="0"/>
          <w:marBottom w:val="0"/>
          <w:divBdr>
            <w:top w:val="none" w:sz="0" w:space="0" w:color="auto"/>
            <w:left w:val="none" w:sz="0" w:space="0" w:color="auto"/>
            <w:bottom w:val="none" w:sz="0" w:space="0" w:color="auto"/>
            <w:right w:val="none" w:sz="0" w:space="0" w:color="auto"/>
          </w:divBdr>
        </w:div>
        <w:div w:id="1617761090">
          <w:marLeft w:val="0"/>
          <w:marRight w:val="0"/>
          <w:marTop w:val="0"/>
          <w:marBottom w:val="0"/>
          <w:divBdr>
            <w:top w:val="none" w:sz="0" w:space="0" w:color="auto"/>
            <w:left w:val="none" w:sz="0" w:space="0" w:color="auto"/>
            <w:bottom w:val="none" w:sz="0" w:space="0" w:color="auto"/>
            <w:right w:val="none" w:sz="0" w:space="0" w:color="auto"/>
          </w:divBdr>
        </w:div>
        <w:div w:id="1538082829">
          <w:marLeft w:val="0"/>
          <w:marRight w:val="0"/>
          <w:marTop w:val="0"/>
          <w:marBottom w:val="0"/>
          <w:divBdr>
            <w:top w:val="none" w:sz="0" w:space="0" w:color="auto"/>
            <w:left w:val="none" w:sz="0" w:space="0" w:color="auto"/>
            <w:bottom w:val="none" w:sz="0" w:space="0" w:color="auto"/>
            <w:right w:val="none" w:sz="0" w:space="0" w:color="auto"/>
          </w:divBdr>
        </w:div>
        <w:div w:id="1088186288">
          <w:marLeft w:val="0"/>
          <w:marRight w:val="0"/>
          <w:marTop w:val="0"/>
          <w:marBottom w:val="0"/>
          <w:divBdr>
            <w:top w:val="none" w:sz="0" w:space="0" w:color="auto"/>
            <w:left w:val="none" w:sz="0" w:space="0" w:color="auto"/>
            <w:bottom w:val="none" w:sz="0" w:space="0" w:color="auto"/>
            <w:right w:val="none" w:sz="0" w:space="0" w:color="auto"/>
          </w:divBdr>
        </w:div>
        <w:div w:id="1747217434">
          <w:marLeft w:val="0"/>
          <w:marRight w:val="0"/>
          <w:marTop w:val="0"/>
          <w:marBottom w:val="0"/>
          <w:divBdr>
            <w:top w:val="none" w:sz="0" w:space="0" w:color="auto"/>
            <w:left w:val="none" w:sz="0" w:space="0" w:color="auto"/>
            <w:bottom w:val="none" w:sz="0" w:space="0" w:color="auto"/>
            <w:right w:val="none" w:sz="0" w:space="0" w:color="auto"/>
          </w:divBdr>
        </w:div>
        <w:div w:id="1317998169">
          <w:marLeft w:val="0"/>
          <w:marRight w:val="0"/>
          <w:marTop w:val="0"/>
          <w:marBottom w:val="0"/>
          <w:divBdr>
            <w:top w:val="none" w:sz="0" w:space="0" w:color="auto"/>
            <w:left w:val="none" w:sz="0" w:space="0" w:color="auto"/>
            <w:bottom w:val="none" w:sz="0" w:space="0" w:color="auto"/>
            <w:right w:val="none" w:sz="0" w:space="0" w:color="auto"/>
          </w:divBdr>
        </w:div>
        <w:div w:id="2097969216">
          <w:marLeft w:val="0"/>
          <w:marRight w:val="0"/>
          <w:marTop w:val="0"/>
          <w:marBottom w:val="0"/>
          <w:divBdr>
            <w:top w:val="none" w:sz="0" w:space="0" w:color="auto"/>
            <w:left w:val="none" w:sz="0" w:space="0" w:color="auto"/>
            <w:bottom w:val="none" w:sz="0" w:space="0" w:color="auto"/>
            <w:right w:val="none" w:sz="0" w:space="0" w:color="auto"/>
          </w:divBdr>
        </w:div>
        <w:div w:id="1361709100">
          <w:marLeft w:val="0"/>
          <w:marRight w:val="0"/>
          <w:marTop w:val="0"/>
          <w:marBottom w:val="0"/>
          <w:divBdr>
            <w:top w:val="none" w:sz="0" w:space="0" w:color="auto"/>
            <w:left w:val="none" w:sz="0" w:space="0" w:color="auto"/>
            <w:bottom w:val="none" w:sz="0" w:space="0" w:color="auto"/>
            <w:right w:val="none" w:sz="0" w:space="0" w:color="auto"/>
          </w:divBdr>
        </w:div>
        <w:div w:id="235406022">
          <w:marLeft w:val="0"/>
          <w:marRight w:val="0"/>
          <w:marTop w:val="0"/>
          <w:marBottom w:val="0"/>
          <w:divBdr>
            <w:top w:val="none" w:sz="0" w:space="0" w:color="auto"/>
            <w:left w:val="none" w:sz="0" w:space="0" w:color="auto"/>
            <w:bottom w:val="none" w:sz="0" w:space="0" w:color="auto"/>
            <w:right w:val="none" w:sz="0" w:space="0" w:color="auto"/>
          </w:divBdr>
        </w:div>
      </w:divsChild>
    </w:div>
    <w:div w:id="1998922161">
      <w:bodyDiv w:val="1"/>
      <w:marLeft w:val="0"/>
      <w:marRight w:val="0"/>
      <w:marTop w:val="0"/>
      <w:marBottom w:val="0"/>
      <w:divBdr>
        <w:top w:val="none" w:sz="0" w:space="0" w:color="auto"/>
        <w:left w:val="none" w:sz="0" w:space="0" w:color="auto"/>
        <w:bottom w:val="none" w:sz="0" w:space="0" w:color="auto"/>
        <w:right w:val="none" w:sz="0" w:space="0" w:color="auto"/>
      </w:divBdr>
      <w:divsChild>
        <w:div w:id="165362241">
          <w:marLeft w:val="0"/>
          <w:marRight w:val="0"/>
          <w:marTop w:val="0"/>
          <w:marBottom w:val="0"/>
          <w:divBdr>
            <w:top w:val="none" w:sz="0" w:space="0" w:color="auto"/>
            <w:left w:val="none" w:sz="0" w:space="0" w:color="auto"/>
            <w:bottom w:val="none" w:sz="0" w:space="0" w:color="auto"/>
            <w:right w:val="none" w:sz="0" w:space="0" w:color="auto"/>
          </w:divBdr>
        </w:div>
      </w:divsChild>
    </w:div>
    <w:div w:id="2039160868">
      <w:bodyDiv w:val="1"/>
      <w:marLeft w:val="0"/>
      <w:marRight w:val="0"/>
      <w:marTop w:val="0"/>
      <w:marBottom w:val="0"/>
      <w:divBdr>
        <w:top w:val="none" w:sz="0" w:space="0" w:color="auto"/>
        <w:left w:val="none" w:sz="0" w:space="0" w:color="auto"/>
        <w:bottom w:val="none" w:sz="0" w:space="0" w:color="auto"/>
        <w:right w:val="none" w:sz="0" w:space="0" w:color="auto"/>
      </w:divBdr>
      <w:divsChild>
        <w:div w:id="1586961139">
          <w:marLeft w:val="0"/>
          <w:marRight w:val="0"/>
          <w:marTop w:val="0"/>
          <w:marBottom w:val="0"/>
          <w:divBdr>
            <w:top w:val="none" w:sz="0" w:space="0" w:color="auto"/>
            <w:left w:val="none" w:sz="0" w:space="0" w:color="auto"/>
            <w:bottom w:val="none" w:sz="0" w:space="0" w:color="auto"/>
            <w:right w:val="none" w:sz="0" w:space="0" w:color="auto"/>
          </w:divBdr>
        </w:div>
      </w:divsChild>
    </w:div>
    <w:div w:id="21163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qsc.govt.nz/resources/resource-library/5-questions-to-ask-about-your-medications-consumer-safety-poster/" TargetMode="External"/><Relationship Id="rId21" Type="http://schemas.openxmlformats.org/officeDocument/2006/relationships/hyperlink" Target="https://healthify.nz/" TargetMode="External"/><Relationship Id="rId42" Type="http://schemas.openxmlformats.org/officeDocument/2006/relationships/hyperlink" Target="http://www.epilepsy.org.nz/main.cfm?id=83&amp;lid=11" TargetMode="External"/><Relationship Id="rId47" Type="http://schemas.openxmlformats.org/officeDocument/2006/relationships/hyperlink" Target="https://healthify.nz/medicines-a-z/c/complementary-and-alternative-medicine/" TargetMode="External"/><Relationship Id="rId63" Type="http://schemas.openxmlformats.org/officeDocument/2006/relationships/hyperlink" Target="https://www.medsafe.govt.nz/safety/report-a-problem.asp" TargetMode="External"/><Relationship Id="rId68" Type="http://schemas.openxmlformats.org/officeDocument/2006/relationships/hyperlink" Target="https://www.health.govt.nz/system/files/documents/publications/medicines-management-guide-for-community-residential-and-facility-based-respite-services-disability-mental-health-and-addict-v2.pdf" TargetMode="External"/><Relationship Id="rId84" Type="http://schemas.openxmlformats.org/officeDocument/2006/relationships/footer" Target="footer1.xml"/><Relationship Id="rId89" Type="http://schemas.openxmlformats.org/officeDocument/2006/relationships/glossaryDocument" Target="glossary/document.xml"/><Relationship Id="rId16" Type="http://schemas.openxmlformats.org/officeDocument/2006/relationships/hyperlink" Target="http://www.nzno.org.nz/resources/medicines_-_guidelines_and_information" TargetMode="External"/><Relationship Id="rId11" Type="http://schemas.openxmlformats.org/officeDocument/2006/relationships/hyperlink" Target="https://www.healthnavigator.org.nz/medicines/" TargetMode="External"/><Relationship Id="rId32" Type="http://schemas.openxmlformats.org/officeDocument/2006/relationships/hyperlink" Target="https://www.healthnavigator.org.nz/medicines/p/paracetamol/" TargetMode="External"/><Relationship Id="rId37" Type="http://schemas.openxmlformats.org/officeDocument/2006/relationships/hyperlink" Target="https://www.medsafe.govt.nz/profs/class/classintro.asp" TargetMode="External"/><Relationship Id="rId53" Type="http://schemas.openxmlformats.org/officeDocument/2006/relationships/diagramLayout" Target="diagrams/layout1.xml"/><Relationship Id="rId58" Type="http://schemas.openxmlformats.org/officeDocument/2006/relationships/hyperlink" Target="https://healthify.nz/medicines-a-z/s/side-effects-medicines/" TargetMode="External"/><Relationship Id="rId74" Type="http://schemas.openxmlformats.org/officeDocument/2006/relationships/hyperlink" Target="https://healthify.nz/hauora-wellbeing/p/pasifika-health-providers/" TargetMode="External"/><Relationship Id="rId79" Type="http://schemas.openxmlformats.org/officeDocument/2006/relationships/hyperlink" Target="https://www.northlanddhb.org.nz/our-services/our-hospitals/shuttle-services/"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health.govt.nz/publication/medication-guidelines-home-and-community-support-services-sector" TargetMode="External"/><Relationship Id="rId22" Type="http://schemas.openxmlformats.org/officeDocument/2006/relationships/image" Target="media/image2.png"/><Relationship Id="rId27" Type="http://schemas.openxmlformats.org/officeDocument/2006/relationships/hyperlink" Target="https://healthify.nz/hauora-wellbeing/h/healthline/" TargetMode="External"/><Relationship Id="rId30" Type="http://schemas.openxmlformats.org/officeDocument/2006/relationships/hyperlink" Target="https://healthify.nz/medicines-a-z/e/eye-drops/" TargetMode="External"/><Relationship Id="rId35" Type="http://schemas.openxmlformats.org/officeDocument/2006/relationships/hyperlink" Target="http://www.europeantissue.com/hygiene/how-to-wash-your-hands/" TargetMode="External"/><Relationship Id="rId43" Type="http://schemas.openxmlformats.org/officeDocument/2006/relationships/hyperlink" Target="https://www.healthnavigator.org.nz/health-a-z/h/heart-attack/" TargetMode="External"/><Relationship Id="rId48" Type="http://schemas.openxmlformats.org/officeDocument/2006/relationships/hyperlink" Target="https://bpac.org.nz/bpj/2008/may/rongoa.aspx" TargetMode="External"/><Relationship Id="rId56" Type="http://schemas.microsoft.com/office/2007/relationships/diagramDrawing" Target="diagrams/drawing1.xml"/><Relationship Id="rId64" Type="http://schemas.openxmlformats.org/officeDocument/2006/relationships/image" Target="media/image3.jpeg"/><Relationship Id="rId69" Type="http://schemas.openxmlformats.org/officeDocument/2006/relationships/hyperlink" Target="https://www.health.govt.nz/publication/medicines-management-guide-community-residential-and-facility-based-services-disability-mental" TargetMode="External"/><Relationship Id="rId77" Type="http://schemas.openxmlformats.org/officeDocument/2006/relationships/hyperlink" Target="https://healthify.nz/apps/m/medication-reminder-apps/" TargetMode="External"/><Relationship Id="rId8" Type="http://schemas.openxmlformats.org/officeDocument/2006/relationships/hyperlink" Target="https://www.tepou.co.nz/resources/a-guide-to-reducing-or-stopping-mental-health-medication-notes-for-consumers" TargetMode="External"/><Relationship Id="rId51" Type="http://schemas.openxmlformats.org/officeDocument/2006/relationships/hyperlink" Target="https://healthify.nz/medicines-a-z/m/medicines-safety-tips/" TargetMode="External"/><Relationship Id="rId72" Type="http://schemas.openxmlformats.org/officeDocument/2006/relationships/hyperlink" Target="https://healthify.nz/support/o/online-services-support/" TargetMode="External"/><Relationship Id="rId80" Type="http://schemas.openxmlformats.org/officeDocument/2006/relationships/hyperlink" Target="https://www.waitematadhb.govt.nz/patients-visitors/finding-your-way/shuttles/"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hqsc.govt.nz/our-programmes/medication-safety/" TargetMode="External"/><Relationship Id="rId17" Type="http://schemas.openxmlformats.org/officeDocument/2006/relationships/hyperlink" Target="http://www.health.govt.nz/publication/standing-order-guidelines" TargetMode="External"/><Relationship Id="rId25" Type="http://schemas.openxmlformats.org/officeDocument/2006/relationships/hyperlink" Target="https://healthify.nz/medicines-a-z/" TargetMode="External"/><Relationship Id="rId33" Type="http://schemas.openxmlformats.org/officeDocument/2006/relationships/hyperlink" Target="https://bpac.org.nz/2018/docs/paracetamol.pdf" TargetMode="External"/><Relationship Id="rId38" Type="http://schemas.openxmlformats.org/officeDocument/2006/relationships/hyperlink" Target="https://www.asthmafoundation.org.nz/resources" TargetMode="External"/><Relationship Id="rId46" Type="http://schemas.openxmlformats.org/officeDocument/2006/relationships/hyperlink" Target="https://www.chinesemedicinecouncil.org.nz/" TargetMode="External"/><Relationship Id="rId59" Type="http://schemas.openxmlformats.org/officeDocument/2006/relationships/hyperlink" Target="https://www.health.govt.nz/your-health/conditions-and-treatments/diseases-and-illnesses/allergies" TargetMode="External"/><Relationship Id="rId67" Type="http://schemas.openxmlformats.org/officeDocument/2006/relationships/image" Target="media/image40.png"/><Relationship Id="rId20" Type="http://schemas.openxmlformats.org/officeDocument/2006/relationships/image" Target="media/image1.png"/><Relationship Id="rId41" Type="http://schemas.openxmlformats.org/officeDocument/2006/relationships/hyperlink" Target="https://www.healthnavigator.org.nz/health-a-z/a/anaphylaxis/" TargetMode="External"/><Relationship Id="rId54" Type="http://schemas.openxmlformats.org/officeDocument/2006/relationships/diagramQuickStyle" Target="diagrams/quickStyle1.xml"/><Relationship Id="rId62" Type="http://schemas.openxmlformats.org/officeDocument/2006/relationships/hyperlink" Target="https://www.medsafe.govt.nz/safety/report-a-problem.asp" TargetMode="External"/><Relationship Id="rId70" Type="http://schemas.openxmlformats.org/officeDocument/2006/relationships/hyperlink" Target="https://www.workandincome.govt.nz/eligibility/health-and-disability/healthcare-costs.html" TargetMode="External"/><Relationship Id="rId75" Type="http://schemas.openxmlformats.org/officeDocument/2006/relationships/hyperlink" Target="https://www.adhb.health.nz/health-professionals/requesting-interpreters-information-for-gps/" TargetMode="External"/><Relationship Id="rId83" Type="http://schemas.openxmlformats.org/officeDocument/2006/relationships/header" Target="header2.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govt.nz/publication/medication-charting-and-medicine-reconciliation-standards" TargetMode="External"/><Relationship Id="rId23" Type="http://schemas.openxmlformats.org/officeDocument/2006/relationships/hyperlink" Target="https://healthify.nz/tools/t/te-kete-haerenga-and-medicines/" TargetMode="External"/><Relationship Id="rId28" Type="http://schemas.openxmlformats.org/officeDocument/2006/relationships/hyperlink" Target="https://healthify.nz/medicines-a-z/i/inhaler-devices/" TargetMode="External"/><Relationship Id="rId36" Type="http://schemas.openxmlformats.org/officeDocument/2006/relationships/hyperlink" Target="https://www.health.govt.nz/our-work/regulation-health-and-disability-system/medicines-control/controlled-drugs" TargetMode="External"/><Relationship Id="rId49" Type="http://schemas.openxmlformats.org/officeDocument/2006/relationships/hyperlink" Target="https://www.nzamh.org.nz/" TargetMode="External"/><Relationship Id="rId57" Type="http://schemas.openxmlformats.org/officeDocument/2006/relationships/hyperlink" Target="https://www.medsafe.govt.nz/Consumers/Safety-of-Medicines/Medicine-safety.asp" TargetMode="External"/><Relationship Id="rId10" Type="http://schemas.openxmlformats.org/officeDocument/2006/relationships/hyperlink" Target="https://healthify.nz/" TargetMode="External"/><Relationship Id="rId31" Type="http://schemas.openxmlformats.org/officeDocument/2006/relationships/hyperlink" Target="https://www.healthnavigator.org.nz/medicines/i/ibuprofen/" TargetMode="External"/><Relationship Id="rId44" Type="http://schemas.openxmlformats.org/officeDocument/2006/relationships/hyperlink" Target="https://www.healthnavigator.org.nz/health-a-z/b/blood-pressure-high/" TargetMode="External"/><Relationship Id="rId52" Type="http://schemas.openxmlformats.org/officeDocument/2006/relationships/diagramData" Target="diagrams/data1.xml"/><Relationship Id="rId60" Type="http://schemas.openxmlformats.org/officeDocument/2006/relationships/hyperlink" Target="https://healthify.nz/health-a-z/a/anaphylaxis/" TargetMode="External"/><Relationship Id="rId65" Type="http://schemas.openxmlformats.org/officeDocument/2006/relationships/hyperlink" Target="https://healthify.nz/medicines-a-z/" TargetMode="External"/><Relationship Id="rId73" Type="http://schemas.openxmlformats.org/officeDocument/2006/relationships/hyperlink" Target="https://www.health.govt.nz/your-health/services-and-support/health-care-services/maori-health-provider-directory" TargetMode="External"/><Relationship Id="rId78" Type="http://schemas.openxmlformats.org/officeDocument/2006/relationships/hyperlink" Target="https://healthify.nz/" TargetMode="External"/><Relationship Id="rId81" Type="http://schemas.openxmlformats.org/officeDocument/2006/relationships/hyperlink" Target="https://www.stjohn.org.nz/what-we-do/community-programmes/health-shuttles-stjohn/"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epou.co.nz/resources/a-guide-to-reducing-or-stopping-mental-health-medication---notes-for-prescribers" TargetMode="External"/><Relationship Id="rId13" Type="http://schemas.openxmlformats.org/officeDocument/2006/relationships/hyperlink" Target="http://www.health.govt.nz/publication/medicines-management-guide-community-residential-and-facility-based-services-disability-mental" TargetMode="External"/><Relationship Id="rId18" Type="http://schemas.openxmlformats.org/officeDocument/2006/relationships/hyperlink" Target="http://www.health.govt.nz/publication/tikanga-rongoa" TargetMode="External"/><Relationship Id="rId39" Type="http://schemas.openxmlformats.org/officeDocument/2006/relationships/hyperlink" Target="https://www.healthnavigator.org.nz/health-a-z/l/low-blood-glucose/" TargetMode="External"/><Relationship Id="rId34" Type="http://schemas.openxmlformats.org/officeDocument/2006/relationships/hyperlink" Target="http://www.europeantissue.com/hygiene/how-to-wash-your-hands/" TargetMode="External"/><Relationship Id="rId50" Type="http://schemas.openxmlformats.org/officeDocument/2006/relationships/hyperlink" Target="https://www.teakawhaiora.nz/our-work/advocating-for-change/rongoa/" TargetMode="External"/><Relationship Id="rId55" Type="http://schemas.openxmlformats.org/officeDocument/2006/relationships/diagramColors" Target="diagrams/colors1.xml"/><Relationship Id="rId76" Type="http://schemas.openxmlformats.org/officeDocument/2006/relationships/hyperlink" Target="https://www.hqsc.govt.nz/news/medicine-information-leaflets-now-available-in-te-reo-maori-e-watea-ana-nga-matarere-mohiohio-rongoa-inaianei-i-roto-i-te-reo-maori/" TargetMode="External"/><Relationship Id="rId7" Type="http://schemas.openxmlformats.org/officeDocument/2006/relationships/endnotes" Target="endnotes.xml"/><Relationship Id="rId71" Type="http://schemas.openxmlformats.org/officeDocument/2006/relationships/hyperlink" Target="https://www.wellbeingsupport.health.nz/available-wellbeing-support/kaupapa-maori-wellbeing-services/" TargetMode="Externa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s://www.asthma.org.nz/pages/how-to" TargetMode="External"/><Relationship Id="rId24" Type="http://schemas.openxmlformats.org/officeDocument/2006/relationships/hyperlink" Target="https://healthify.nz/hauora-wellbeing/h/hand-washing/" TargetMode="External"/><Relationship Id="rId40" Type="http://schemas.openxmlformats.org/officeDocument/2006/relationships/hyperlink" Target="https://www.diabetes.org.nz/hyperglycaemia" TargetMode="External"/><Relationship Id="rId45" Type="http://schemas.openxmlformats.org/officeDocument/2006/relationships/hyperlink" Target="https://www.medsafe.govt.nz/profs/PUArticles/clozGI.htm" TargetMode="External"/><Relationship Id="rId66" Type="http://schemas.openxmlformats.org/officeDocument/2006/relationships/image" Target="media/image4.png"/><Relationship Id="rId87" Type="http://schemas.openxmlformats.org/officeDocument/2006/relationships/footer" Target="footer3.xml"/><Relationship Id="rId61" Type="http://schemas.openxmlformats.org/officeDocument/2006/relationships/hyperlink" Target="https://www.allergy.org.au/hp/anaphylaxis/first-aid-for-anaphylaxis-pictorial" TargetMode="External"/><Relationship Id="rId82" Type="http://schemas.openxmlformats.org/officeDocument/2006/relationships/header" Target="header1.xml"/><Relationship Id="rId19" Type="http://schemas.openxmlformats.org/officeDocument/2006/relationships/hyperlink" Target="https://www.standards.govt.nz/shop/nzs-81342021/"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AA6D5A-C533-402E-9A56-89768A0CC05D}" type="doc">
      <dgm:prSet loTypeId="urn:microsoft.com/office/officeart/2005/8/layout/hProcess9" loCatId="process" qsTypeId="urn:microsoft.com/office/officeart/2005/8/quickstyle/simple1" qsCatId="simple" csTypeId="urn:microsoft.com/office/officeart/2005/8/colors/accent1_5" csCatId="accent1" phldr="1"/>
      <dgm:spPr/>
    </dgm:pt>
    <dgm:pt modelId="{8A4577D7-9032-4E08-A70B-0D8A300AC4F8}">
      <dgm:prSet phldrT="[Text]" custT="1"/>
      <dgm:spPr/>
      <dgm:t>
        <a:bodyPr/>
        <a:lstStyle/>
        <a:p>
          <a:r>
            <a:rPr lang="en-NZ" sz="1100" b="0">
              <a:solidFill>
                <a:sysClr val="windowText" lastClr="000000"/>
              </a:solidFill>
            </a:rPr>
            <a:t>No other people have access to the medication.</a:t>
          </a:r>
        </a:p>
      </dgm:t>
    </dgm:pt>
    <dgm:pt modelId="{CF0272DD-38F0-472E-A7DA-86263260404D}" type="parTrans" cxnId="{0DB94979-B938-447F-AF19-4BCB11104F62}">
      <dgm:prSet/>
      <dgm:spPr/>
      <dgm:t>
        <a:bodyPr/>
        <a:lstStyle/>
        <a:p>
          <a:endParaRPr lang="en-NZ"/>
        </a:p>
      </dgm:t>
    </dgm:pt>
    <dgm:pt modelId="{E76F4EFF-6466-4B50-88E6-49CCAB6713C8}" type="sibTrans" cxnId="{0DB94979-B938-447F-AF19-4BCB11104F62}">
      <dgm:prSet/>
      <dgm:spPr/>
      <dgm:t>
        <a:bodyPr/>
        <a:lstStyle/>
        <a:p>
          <a:endParaRPr lang="en-NZ"/>
        </a:p>
      </dgm:t>
    </dgm:pt>
    <dgm:pt modelId="{B9EAE647-7DD0-4243-9F0A-59BCBB8DE477}">
      <dgm:prSet phldrT="[Text]" custT="1"/>
      <dgm:spPr/>
      <dgm:t>
        <a:bodyPr/>
        <a:lstStyle/>
        <a:p>
          <a:r>
            <a:rPr lang="en-NZ" sz="1100" b="0">
              <a:solidFill>
                <a:sysClr val="windowText" lastClr="000000"/>
              </a:solidFill>
            </a:rPr>
            <a:t>The medication is not left outside the safe storage.</a:t>
          </a:r>
        </a:p>
      </dgm:t>
    </dgm:pt>
    <dgm:pt modelId="{75858E4D-16AC-4FF5-8088-4D80DCECB70C}" type="parTrans" cxnId="{CEF94E26-0345-460B-A6A8-BD7CA45119C6}">
      <dgm:prSet/>
      <dgm:spPr/>
      <dgm:t>
        <a:bodyPr/>
        <a:lstStyle/>
        <a:p>
          <a:endParaRPr lang="en-NZ"/>
        </a:p>
      </dgm:t>
    </dgm:pt>
    <dgm:pt modelId="{53427CEF-C135-434D-8B48-23AE3CFF0C98}" type="sibTrans" cxnId="{CEF94E26-0345-460B-A6A8-BD7CA45119C6}">
      <dgm:prSet/>
      <dgm:spPr/>
      <dgm:t>
        <a:bodyPr/>
        <a:lstStyle/>
        <a:p>
          <a:endParaRPr lang="en-NZ"/>
        </a:p>
      </dgm:t>
    </dgm:pt>
    <dgm:pt modelId="{43412A51-3DDD-40E2-8D23-A13C1D7A2685}">
      <dgm:prSet phldrT="[Text]"/>
      <dgm:spPr/>
      <dgm:t>
        <a:bodyPr/>
        <a:lstStyle/>
        <a:p>
          <a:r>
            <a:rPr lang="en-NZ">
              <a:solidFill>
                <a:sysClr val="windowText" lastClr="000000"/>
              </a:solidFill>
            </a:rPr>
            <a:t>Safe lockable storage for the medication.</a:t>
          </a:r>
        </a:p>
      </dgm:t>
    </dgm:pt>
    <dgm:pt modelId="{B81BFCBF-A1EB-49FA-A0C7-F54F4B2C8FFC}" type="parTrans" cxnId="{78A8BEBF-3619-417E-9ACC-B9BFF9D74074}">
      <dgm:prSet/>
      <dgm:spPr/>
      <dgm:t>
        <a:bodyPr/>
        <a:lstStyle/>
        <a:p>
          <a:endParaRPr lang="en-NZ"/>
        </a:p>
      </dgm:t>
    </dgm:pt>
    <dgm:pt modelId="{1232E99A-0AB6-4AEE-9ACB-6E9BE6FF0073}" type="sibTrans" cxnId="{78A8BEBF-3619-417E-9ACC-B9BFF9D74074}">
      <dgm:prSet/>
      <dgm:spPr/>
      <dgm:t>
        <a:bodyPr/>
        <a:lstStyle/>
        <a:p>
          <a:endParaRPr lang="en-NZ"/>
        </a:p>
      </dgm:t>
    </dgm:pt>
    <dgm:pt modelId="{38E84363-088F-4568-9E6A-C579E67C3B8E}" type="pres">
      <dgm:prSet presAssocID="{44AA6D5A-C533-402E-9A56-89768A0CC05D}" presName="CompostProcess" presStyleCnt="0">
        <dgm:presLayoutVars>
          <dgm:dir/>
          <dgm:resizeHandles val="exact"/>
        </dgm:presLayoutVars>
      </dgm:prSet>
      <dgm:spPr/>
    </dgm:pt>
    <dgm:pt modelId="{F38CBBBB-5110-49AC-B26F-ADA2C2F74120}" type="pres">
      <dgm:prSet presAssocID="{44AA6D5A-C533-402E-9A56-89768A0CC05D}" presName="arrow" presStyleLbl="bgShp" presStyleIdx="0" presStyleCnt="1"/>
      <dgm:spPr/>
    </dgm:pt>
    <dgm:pt modelId="{884C331F-5BB1-4245-99F2-B0EA7BA738A2}" type="pres">
      <dgm:prSet presAssocID="{44AA6D5A-C533-402E-9A56-89768A0CC05D}" presName="linearProcess" presStyleCnt="0"/>
      <dgm:spPr/>
    </dgm:pt>
    <dgm:pt modelId="{130F18EC-659E-4C3B-8A03-C5A3C2B344EE}" type="pres">
      <dgm:prSet presAssocID="{8A4577D7-9032-4E08-A70B-0D8A300AC4F8}" presName="textNode" presStyleLbl="node1" presStyleIdx="0" presStyleCnt="3">
        <dgm:presLayoutVars>
          <dgm:bulletEnabled val="1"/>
        </dgm:presLayoutVars>
      </dgm:prSet>
      <dgm:spPr/>
      <dgm:t>
        <a:bodyPr/>
        <a:lstStyle/>
        <a:p>
          <a:endParaRPr lang="en-NZ"/>
        </a:p>
      </dgm:t>
    </dgm:pt>
    <dgm:pt modelId="{4BAC2C67-828C-48E0-A9E9-6367D1A60160}" type="pres">
      <dgm:prSet presAssocID="{E76F4EFF-6466-4B50-88E6-49CCAB6713C8}" presName="sibTrans" presStyleCnt="0"/>
      <dgm:spPr/>
    </dgm:pt>
    <dgm:pt modelId="{DAB4E417-118C-4414-90EC-66C62F5B5E3C}" type="pres">
      <dgm:prSet presAssocID="{B9EAE647-7DD0-4243-9F0A-59BCBB8DE477}" presName="textNode" presStyleLbl="node1" presStyleIdx="1" presStyleCnt="3">
        <dgm:presLayoutVars>
          <dgm:bulletEnabled val="1"/>
        </dgm:presLayoutVars>
      </dgm:prSet>
      <dgm:spPr/>
      <dgm:t>
        <a:bodyPr/>
        <a:lstStyle/>
        <a:p>
          <a:endParaRPr lang="en-NZ"/>
        </a:p>
      </dgm:t>
    </dgm:pt>
    <dgm:pt modelId="{69A81EBD-69BD-423D-86AF-92ADBE3731B6}" type="pres">
      <dgm:prSet presAssocID="{53427CEF-C135-434D-8B48-23AE3CFF0C98}" presName="sibTrans" presStyleCnt="0"/>
      <dgm:spPr/>
    </dgm:pt>
    <dgm:pt modelId="{3DEFA59F-69D9-465E-A01B-F9521FD86148}" type="pres">
      <dgm:prSet presAssocID="{43412A51-3DDD-40E2-8D23-A13C1D7A2685}" presName="textNode" presStyleLbl="node1" presStyleIdx="2" presStyleCnt="3">
        <dgm:presLayoutVars>
          <dgm:bulletEnabled val="1"/>
        </dgm:presLayoutVars>
      </dgm:prSet>
      <dgm:spPr/>
      <dgm:t>
        <a:bodyPr/>
        <a:lstStyle/>
        <a:p>
          <a:endParaRPr lang="en-NZ"/>
        </a:p>
      </dgm:t>
    </dgm:pt>
  </dgm:ptLst>
  <dgm:cxnLst>
    <dgm:cxn modelId="{E06CEEA0-B0B2-47A7-BAFA-E8A5B5A15491}" type="presOf" srcId="{8A4577D7-9032-4E08-A70B-0D8A300AC4F8}" destId="{130F18EC-659E-4C3B-8A03-C5A3C2B344EE}" srcOrd="0" destOrd="0" presId="urn:microsoft.com/office/officeart/2005/8/layout/hProcess9"/>
    <dgm:cxn modelId="{CEF94E26-0345-460B-A6A8-BD7CA45119C6}" srcId="{44AA6D5A-C533-402E-9A56-89768A0CC05D}" destId="{B9EAE647-7DD0-4243-9F0A-59BCBB8DE477}" srcOrd="1" destOrd="0" parTransId="{75858E4D-16AC-4FF5-8088-4D80DCECB70C}" sibTransId="{53427CEF-C135-434D-8B48-23AE3CFF0C98}"/>
    <dgm:cxn modelId="{0DB94979-B938-447F-AF19-4BCB11104F62}" srcId="{44AA6D5A-C533-402E-9A56-89768A0CC05D}" destId="{8A4577D7-9032-4E08-A70B-0D8A300AC4F8}" srcOrd="0" destOrd="0" parTransId="{CF0272DD-38F0-472E-A7DA-86263260404D}" sibTransId="{E76F4EFF-6466-4B50-88E6-49CCAB6713C8}"/>
    <dgm:cxn modelId="{652BC9E9-7ADD-40BE-8B4F-4DBF7A03B55E}" type="presOf" srcId="{B9EAE647-7DD0-4243-9F0A-59BCBB8DE477}" destId="{DAB4E417-118C-4414-90EC-66C62F5B5E3C}" srcOrd="0" destOrd="0" presId="urn:microsoft.com/office/officeart/2005/8/layout/hProcess9"/>
    <dgm:cxn modelId="{FABE6BB8-AF46-4810-B94C-AF0E5CB45593}" type="presOf" srcId="{43412A51-3DDD-40E2-8D23-A13C1D7A2685}" destId="{3DEFA59F-69D9-465E-A01B-F9521FD86148}" srcOrd="0" destOrd="0" presId="urn:microsoft.com/office/officeart/2005/8/layout/hProcess9"/>
    <dgm:cxn modelId="{D4638904-3740-4F60-AAD4-CE79B74F6AC5}" type="presOf" srcId="{44AA6D5A-C533-402E-9A56-89768A0CC05D}" destId="{38E84363-088F-4568-9E6A-C579E67C3B8E}" srcOrd="0" destOrd="0" presId="urn:microsoft.com/office/officeart/2005/8/layout/hProcess9"/>
    <dgm:cxn modelId="{78A8BEBF-3619-417E-9ACC-B9BFF9D74074}" srcId="{44AA6D5A-C533-402E-9A56-89768A0CC05D}" destId="{43412A51-3DDD-40E2-8D23-A13C1D7A2685}" srcOrd="2" destOrd="0" parTransId="{B81BFCBF-A1EB-49FA-A0C7-F54F4B2C8FFC}" sibTransId="{1232E99A-0AB6-4AEE-9ACB-6E9BE6FF0073}"/>
    <dgm:cxn modelId="{58742259-5C6F-43A1-9880-C137C7B73911}" type="presParOf" srcId="{38E84363-088F-4568-9E6A-C579E67C3B8E}" destId="{F38CBBBB-5110-49AC-B26F-ADA2C2F74120}" srcOrd="0" destOrd="0" presId="urn:microsoft.com/office/officeart/2005/8/layout/hProcess9"/>
    <dgm:cxn modelId="{F94CD25E-8AFF-44B4-A485-019E8955EA12}" type="presParOf" srcId="{38E84363-088F-4568-9E6A-C579E67C3B8E}" destId="{884C331F-5BB1-4245-99F2-B0EA7BA738A2}" srcOrd="1" destOrd="0" presId="urn:microsoft.com/office/officeart/2005/8/layout/hProcess9"/>
    <dgm:cxn modelId="{8B84AC0C-DDBC-434F-BCD4-3812CD6316F4}" type="presParOf" srcId="{884C331F-5BB1-4245-99F2-B0EA7BA738A2}" destId="{130F18EC-659E-4C3B-8A03-C5A3C2B344EE}" srcOrd="0" destOrd="0" presId="urn:microsoft.com/office/officeart/2005/8/layout/hProcess9"/>
    <dgm:cxn modelId="{B9A96B83-4200-43A9-9B90-32F8D2243245}" type="presParOf" srcId="{884C331F-5BB1-4245-99F2-B0EA7BA738A2}" destId="{4BAC2C67-828C-48E0-A9E9-6367D1A60160}" srcOrd="1" destOrd="0" presId="urn:microsoft.com/office/officeart/2005/8/layout/hProcess9"/>
    <dgm:cxn modelId="{47D50E69-166B-432E-934E-282E92030832}" type="presParOf" srcId="{884C331F-5BB1-4245-99F2-B0EA7BA738A2}" destId="{DAB4E417-118C-4414-90EC-66C62F5B5E3C}" srcOrd="2" destOrd="0" presId="urn:microsoft.com/office/officeart/2005/8/layout/hProcess9"/>
    <dgm:cxn modelId="{9FBD5AFB-2A7D-44AB-AEF4-7CFE8F511D54}" type="presParOf" srcId="{884C331F-5BB1-4245-99F2-B0EA7BA738A2}" destId="{69A81EBD-69BD-423D-86AF-92ADBE3731B6}" srcOrd="3" destOrd="0" presId="urn:microsoft.com/office/officeart/2005/8/layout/hProcess9"/>
    <dgm:cxn modelId="{7E290279-EDC2-414C-8785-B7661A2FDFFB}" type="presParOf" srcId="{884C331F-5BB1-4245-99F2-B0EA7BA738A2}" destId="{3DEFA59F-69D9-465E-A01B-F9521FD86148}" srcOrd="4" destOrd="0" presId="urn:microsoft.com/office/officeart/2005/8/layout/hProcess9"/>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CBBBB-5110-49AC-B26F-ADA2C2F74120}">
      <dsp:nvSpPr>
        <dsp:cNvPr id="0" name=""/>
        <dsp:cNvSpPr/>
      </dsp:nvSpPr>
      <dsp:spPr>
        <a:xfrm>
          <a:off x="405764" y="0"/>
          <a:ext cx="4598670" cy="10953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0F18EC-659E-4C3B-8A03-C5A3C2B344EE}">
      <dsp:nvSpPr>
        <dsp:cNvPr id="0" name=""/>
        <dsp:cNvSpPr/>
      </dsp:nvSpPr>
      <dsp:spPr>
        <a:xfrm>
          <a:off x="183333" y="328612"/>
          <a:ext cx="1623060" cy="438150"/>
        </a:xfrm>
        <a:prstGeom prst="roundRect">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NZ" sz="1100" b="0" kern="1200">
              <a:solidFill>
                <a:sysClr val="windowText" lastClr="000000"/>
              </a:solidFill>
            </a:rPr>
            <a:t>No other people have access to the medication.</a:t>
          </a:r>
        </a:p>
      </dsp:txBody>
      <dsp:txXfrm>
        <a:off x="204722" y="350001"/>
        <a:ext cx="1580282" cy="395372"/>
      </dsp:txXfrm>
    </dsp:sp>
    <dsp:sp modelId="{DAB4E417-118C-4414-90EC-66C62F5B5E3C}">
      <dsp:nvSpPr>
        <dsp:cNvPr id="0" name=""/>
        <dsp:cNvSpPr/>
      </dsp:nvSpPr>
      <dsp:spPr>
        <a:xfrm>
          <a:off x="1893570" y="328612"/>
          <a:ext cx="1623060" cy="438150"/>
        </a:xfrm>
        <a:prstGeom prst="roundRect">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NZ" sz="1100" b="0" kern="1200">
              <a:solidFill>
                <a:sysClr val="windowText" lastClr="000000"/>
              </a:solidFill>
            </a:rPr>
            <a:t>The medication is not left outside the safe storage.</a:t>
          </a:r>
        </a:p>
      </dsp:txBody>
      <dsp:txXfrm>
        <a:off x="1914959" y="350001"/>
        <a:ext cx="1580282" cy="395372"/>
      </dsp:txXfrm>
    </dsp:sp>
    <dsp:sp modelId="{3DEFA59F-69D9-465E-A01B-F9521FD86148}">
      <dsp:nvSpPr>
        <dsp:cNvPr id="0" name=""/>
        <dsp:cNvSpPr/>
      </dsp:nvSpPr>
      <dsp:spPr>
        <a:xfrm>
          <a:off x="3603806" y="328612"/>
          <a:ext cx="1623060" cy="438150"/>
        </a:xfrm>
        <a:prstGeom prst="roundRect">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NZ" sz="1100" kern="1200">
              <a:solidFill>
                <a:sysClr val="windowText" lastClr="000000"/>
              </a:solidFill>
            </a:rPr>
            <a:t>Safe lockable storage for the medication.</a:t>
          </a:r>
        </a:p>
      </dsp:txBody>
      <dsp:txXfrm>
        <a:off x="3625195" y="350001"/>
        <a:ext cx="1580282" cy="3953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8E707E4E8949A5936A956684A4AB7D"/>
        <w:category>
          <w:name w:val="General"/>
          <w:gallery w:val="placeholder"/>
        </w:category>
        <w:types>
          <w:type w:val="bbPlcHdr"/>
        </w:types>
        <w:behaviors>
          <w:behavior w:val="content"/>
        </w:behaviors>
        <w:guid w:val="{DB9DCF4D-2B54-4968-AA49-468B821FE0FC}"/>
      </w:docPartPr>
      <w:docPartBody>
        <w:p w:rsidR="00B51A05" w:rsidRDefault="00F36F0F" w:rsidP="00F36F0F">
          <w:pPr>
            <w:pStyle w:val="938E707E4E8949A5936A956684A4AB7D"/>
          </w:pPr>
          <w:r w:rsidRPr="007A29FA">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C8BC7529-E47E-4C0C-B006-1C56803DAA8D}"/>
      </w:docPartPr>
      <w:docPartBody>
        <w:p w:rsidR="00503178" w:rsidRDefault="009B1B20">
          <w:r w:rsidRPr="002B1152">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A4657F99-65EE-4665-B5A1-772A14CCF237}"/>
      </w:docPartPr>
      <w:docPartBody>
        <w:p w:rsidR="00397D58" w:rsidRDefault="009F7CB5">
          <w:r w:rsidRPr="002419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empos Text Regular">
    <w:altName w:val="Cambria"/>
    <w:panose1 w:val="00000000000000000000"/>
    <w:charset w:val="00"/>
    <w:family w:val="roman"/>
    <w:notTrueType/>
    <w:pitch w:val="default"/>
    <w:sig w:usb0="00000003" w:usb1="00000000" w:usb2="00000000" w:usb3="00000000" w:csb0="00000001" w:csb1="00000000"/>
  </w:font>
  <w:font w:name="Tiempos Text Medium">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0F"/>
    <w:rsid w:val="000F1A39"/>
    <w:rsid w:val="00226C65"/>
    <w:rsid w:val="002D3E41"/>
    <w:rsid w:val="00397D58"/>
    <w:rsid w:val="003A7070"/>
    <w:rsid w:val="00485E33"/>
    <w:rsid w:val="00503178"/>
    <w:rsid w:val="005B6F20"/>
    <w:rsid w:val="00851C8F"/>
    <w:rsid w:val="009B1B20"/>
    <w:rsid w:val="009C6703"/>
    <w:rsid w:val="009E7071"/>
    <w:rsid w:val="009F7CB5"/>
    <w:rsid w:val="00AF003B"/>
    <w:rsid w:val="00B51A05"/>
    <w:rsid w:val="00B67FCD"/>
    <w:rsid w:val="00B72000"/>
    <w:rsid w:val="00CB000E"/>
    <w:rsid w:val="00E210A0"/>
    <w:rsid w:val="00F36F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CB5"/>
    <w:rPr>
      <w:color w:val="808080"/>
    </w:rPr>
  </w:style>
  <w:style w:type="paragraph" w:customStyle="1" w:styleId="938E707E4E8949A5936A956684A4AB7D">
    <w:name w:val="938E707E4E8949A5936A956684A4AB7D"/>
    <w:rsid w:val="00F36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A6D90-6482-4A15-A95C-0E086F71E439}">
  <ds:schemaRefs>
    <ds:schemaRef ds:uri="http://schemas.openxmlformats.org/officeDocument/2006/bibliography"/>
  </ds:schemaRefs>
</ds:datastoreItem>
</file>

<file path=customXml/itemProps2.xml><?xml version="1.0" encoding="utf-8"?>
<ds:datastoreItem xmlns:ds="http://schemas.openxmlformats.org/officeDocument/2006/customXml" ds:itemID="{52901EE7-138C-416D-8D29-E2CF345F6F79}"/>
</file>

<file path=customXml/itemProps3.xml><?xml version="1.0" encoding="utf-8"?>
<ds:datastoreItem xmlns:ds="http://schemas.openxmlformats.org/officeDocument/2006/customXml" ds:itemID="{4DFCBC7B-D015-43EA-B675-BBEFDD851D34}"/>
</file>

<file path=docProps/app.xml><?xml version="1.0" encoding="utf-8"?>
<Properties xmlns="http://schemas.openxmlformats.org/officeDocument/2006/extended-properties" xmlns:vt="http://schemas.openxmlformats.org/officeDocument/2006/docPropsVTypes">
  <Template>Normal</Template>
  <TotalTime>1</TotalTime>
  <Pages>20</Pages>
  <Words>6796</Words>
  <Characters>38741</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
      <vt:lpstr/>
      <vt:lpstr/>
      <vt:lpstr/>
      <vt:lpstr/>
    </vt:vector>
  </TitlesOfParts>
  <Company>Hewlett-Packard</Company>
  <LinksUpToDate>false</LinksUpToDate>
  <CharactersWithSpaces>45447</CharactersWithSpaces>
  <SharedDoc>false</SharedDoc>
  <HLinks>
    <vt:vector size="534" baseType="variant">
      <vt:variant>
        <vt:i4>3997739</vt:i4>
      </vt:variant>
      <vt:variant>
        <vt:i4>191</vt:i4>
      </vt:variant>
      <vt:variant>
        <vt:i4>0</vt:i4>
      </vt:variant>
      <vt:variant>
        <vt:i4>5</vt:i4>
      </vt:variant>
      <vt:variant>
        <vt:lpwstr>http://www.pgnz.org.nz/</vt:lpwstr>
      </vt:variant>
      <vt:variant>
        <vt:lpwstr/>
      </vt:variant>
      <vt:variant>
        <vt:i4>5111816</vt:i4>
      </vt:variant>
      <vt:variant>
        <vt:i4>188</vt:i4>
      </vt:variant>
      <vt:variant>
        <vt:i4>0</vt:i4>
      </vt:variant>
      <vt:variant>
        <vt:i4>5</vt:i4>
      </vt:variant>
      <vt:variant>
        <vt:lpwstr>www.nursingcouncil.org.nz</vt:lpwstr>
      </vt:variant>
      <vt:variant>
        <vt:lpwstr/>
      </vt:variant>
      <vt:variant>
        <vt:i4>2097199</vt:i4>
      </vt:variant>
      <vt:variant>
        <vt:i4>185</vt:i4>
      </vt:variant>
      <vt:variant>
        <vt:i4>0</vt:i4>
      </vt:variant>
      <vt:variant>
        <vt:i4>5</vt:i4>
      </vt:variant>
      <vt:variant>
        <vt:lpwstr>http://www.mcnz.org.nz/</vt:lpwstr>
      </vt:variant>
      <vt:variant>
        <vt:lpwstr/>
      </vt:variant>
      <vt:variant>
        <vt:i4>4718600</vt:i4>
      </vt:variant>
      <vt:variant>
        <vt:i4>182</vt:i4>
      </vt:variant>
      <vt:variant>
        <vt:i4>0</vt:i4>
      </vt:variant>
      <vt:variant>
        <vt:i4>5</vt:i4>
      </vt:variant>
      <vt:variant>
        <vt:lpwstr>http://www.safeuseofmedicines.co.nz/</vt:lpwstr>
      </vt:variant>
      <vt:variant>
        <vt:lpwstr/>
      </vt:variant>
      <vt:variant>
        <vt:i4>1507421</vt:i4>
      </vt:variant>
      <vt:variant>
        <vt:i4>179</vt:i4>
      </vt:variant>
      <vt:variant>
        <vt:i4>0</vt:i4>
      </vt:variant>
      <vt:variant>
        <vt:i4>5</vt:i4>
      </vt:variant>
      <vt:variant>
        <vt:lpwstr>http://shop.standards.co.nz/catalog/8158%3A2012(NZS)/view</vt:lpwstr>
      </vt:variant>
      <vt:variant>
        <vt:lpwstr/>
      </vt:variant>
      <vt:variant>
        <vt:i4>1441815</vt:i4>
      </vt:variant>
      <vt:variant>
        <vt:i4>176</vt:i4>
      </vt:variant>
      <vt:variant>
        <vt:i4>0</vt:i4>
      </vt:variant>
      <vt:variant>
        <vt:i4>5</vt:i4>
      </vt:variant>
      <vt:variant>
        <vt:lpwstr>http://www.health.govt.nz/system/files/documents/pages/81341-2008-nzs-health-and-disability-services-core.pdf</vt:lpwstr>
      </vt:variant>
      <vt:variant>
        <vt:lpwstr/>
      </vt:variant>
      <vt:variant>
        <vt:i4>8126587</vt:i4>
      </vt:variant>
      <vt:variant>
        <vt:i4>173</vt:i4>
      </vt:variant>
      <vt:variant>
        <vt:i4>0</vt:i4>
      </vt:variant>
      <vt:variant>
        <vt:i4>5</vt:i4>
      </vt:variant>
      <vt:variant>
        <vt:lpwstr>http://www.hqsc.govt.nz/assets/Medication-Safety/NMC-PR/Presentations-Medication-Charting-Standards.pdf</vt:lpwstr>
      </vt:variant>
      <vt:variant>
        <vt:lpwstr/>
      </vt:variant>
      <vt:variant>
        <vt:i4>4063286</vt:i4>
      </vt:variant>
      <vt:variant>
        <vt:i4>170</vt:i4>
      </vt:variant>
      <vt:variant>
        <vt:i4>0</vt:i4>
      </vt:variant>
      <vt:variant>
        <vt:i4>5</vt:i4>
      </vt:variant>
      <vt:variant>
        <vt:lpwstr>http://www.healthnavigator.org.nz/health-topics/advance-care-planning/</vt:lpwstr>
      </vt:variant>
      <vt:variant>
        <vt:lpwstr/>
      </vt:variant>
      <vt:variant>
        <vt:i4>196672</vt:i4>
      </vt:variant>
      <vt:variant>
        <vt:i4>167</vt:i4>
      </vt:variant>
      <vt:variant>
        <vt:i4>0</vt:i4>
      </vt:variant>
      <vt:variant>
        <vt:i4>5</vt:i4>
      </vt:variant>
      <vt:variant>
        <vt:lpwstr>http://www.health.govt.nz/system/files/documents/publications/advance-care-planning-aug11.pdf</vt:lpwstr>
      </vt:variant>
      <vt:variant>
        <vt:lpwstr/>
      </vt:variant>
      <vt:variant>
        <vt:i4>655414</vt:i4>
      </vt:variant>
      <vt:variant>
        <vt:i4>164</vt:i4>
      </vt:variant>
      <vt:variant>
        <vt:i4>0</vt:i4>
      </vt:variant>
      <vt:variant>
        <vt:i4>5</vt:i4>
      </vt:variant>
      <vt:variant>
        <vt:lpwstr>http://www.nzno.org.nz/resources/nzno_publications</vt:lpwstr>
      </vt:variant>
      <vt:variant>
        <vt:lpwstr/>
      </vt:variant>
      <vt:variant>
        <vt:i4>6684789</vt:i4>
      </vt:variant>
      <vt:variant>
        <vt:i4>161</vt:i4>
      </vt:variant>
      <vt:variant>
        <vt:i4>0</vt:i4>
      </vt:variant>
      <vt:variant>
        <vt:i4>5</vt:i4>
      </vt:variant>
      <vt:variant>
        <vt:lpwstr>http://www.health.govt.nz/publication/standing-order-guidelines</vt:lpwstr>
      </vt:variant>
      <vt:variant>
        <vt:lpwstr/>
      </vt:variant>
      <vt:variant>
        <vt:i4>3080313</vt:i4>
      </vt:variant>
      <vt:variant>
        <vt:i4>158</vt:i4>
      </vt:variant>
      <vt:variant>
        <vt:i4>0</vt:i4>
      </vt:variant>
      <vt:variant>
        <vt:i4>5</vt:i4>
      </vt:variant>
      <vt:variant>
        <vt:lpwstr>http://www.health.govt.nz/system/files/documents/publications/medicines-management-guide-for-community-residential-and-facility-based-respite-services-disability-mental-health-and-addict.pdf</vt:lpwstr>
      </vt:variant>
      <vt:variant>
        <vt:lpwstr/>
      </vt:variant>
      <vt:variant>
        <vt:i4>1638489</vt:i4>
      </vt:variant>
      <vt:variant>
        <vt:i4>155</vt:i4>
      </vt:variant>
      <vt:variant>
        <vt:i4>0</vt:i4>
      </vt:variant>
      <vt:variant>
        <vt:i4>5</vt:i4>
      </vt:variant>
      <vt:variant>
        <vt:lpwstr>http://www.legislation.govt.nz/regulation/public/2005/0267/latest/whole.html</vt:lpwstr>
      </vt:variant>
      <vt:variant>
        <vt:lpwstr/>
      </vt:variant>
      <vt:variant>
        <vt:i4>5505038</vt:i4>
      </vt:variant>
      <vt:variant>
        <vt:i4>152</vt:i4>
      </vt:variant>
      <vt:variant>
        <vt:i4>0</vt:i4>
      </vt:variant>
      <vt:variant>
        <vt:i4>5</vt:i4>
      </vt:variant>
      <vt:variant>
        <vt:lpwstr>http://www.legislation.govt.nz/act/public/2003/0048/latest/DLM203312.html</vt:lpwstr>
      </vt:variant>
      <vt:variant>
        <vt:lpwstr/>
      </vt:variant>
      <vt:variant>
        <vt:i4>8061024</vt:i4>
      </vt:variant>
      <vt:variant>
        <vt:i4>149</vt:i4>
      </vt:variant>
      <vt:variant>
        <vt:i4>0</vt:i4>
      </vt:variant>
      <vt:variant>
        <vt:i4>5</vt:i4>
      </vt:variant>
      <vt:variant>
        <vt:lpwstr>http://www.legislation.govt.nz/regulation/public/1977/0037/latest/DLM54840.html?p=1</vt:lpwstr>
      </vt:variant>
      <vt:variant>
        <vt:lpwstr/>
      </vt:variant>
      <vt:variant>
        <vt:i4>6029319</vt:i4>
      </vt:variant>
      <vt:variant>
        <vt:i4>146</vt:i4>
      </vt:variant>
      <vt:variant>
        <vt:i4>0</vt:i4>
      </vt:variant>
      <vt:variant>
        <vt:i4>5</vt:i4>
      </vt:variant>
      <vt:variant>
        <vt:lpwstr>http://www.legislation.govt.nz/act/public/1975/0116/latest/DLM436101.html</vt:lpwstr>
      </vt:variant>
      <vt:variant>
        <vt:lpwstr/>
      </vt:variant>
      <vt:variant>
        <vt:i4>2228261</vt:i4>
      </vt:variant>
      <vt:variant>
        <vt:i4>143</vt:i4>
      </vt:variant>
      <vt:variant>
        <vt:i4>0</vt:i4>
      </vt:variant>
      <vt:variant>
        <vt:i4>5</vt:i4>
      </vt:variant>
      <vt:variant>
        <vt:lpwstr>http://www.legislation.co.nz/regulation/public/2002/0373/7.0/DLM170107.html</vt:lpwstr>
      </vt:variant>
      <vt:variant>
        <vt:lpwstr/>
      </vt:variant>
      <vt:variant>
        <vt:i4>5374041</vt:i4>
      </vt:variant>
      <vt:variant>
        <vt:i4>140</vt:i4>
      </vt:variant>
      <vt:variant>
        <vt:i4>0</vt:i4>
      </vt:variant>
      <vt:variant>
        <vt:i4>5</vt:i4>
      </vt:variant>
      <vt:variant>
        <vt:lpwstr>http://www.legislation.govt.nz/act/public/1981/0118/latest/DLM53790.html</vt:lpwstr>
      </vt:variant>
      <vt:variant>
        <vt:lpwstr/>
      </vt:variant>
      <vt:variant>
        <vt:i4>655386</vt:i4>
      </vt:variant>
      <vt:variant>
        <vt:i4>137</vt:i4>
      </vt:variant>
      <vt:variant>
        <vt:i4>0</vt:i4>
      </vt:variant>
      <vt:variant>
        <vt:i4>5</vt:i4>
      </vt:variant>
      <vt:variant>
        <vt:lpwstr>http://www.health.govt.nz/our-work/populations/maori-health/rongoa-maori-traditional-maori-healing-0</vt:lpwstr>
      </vt:variant>
      <vt:variant>
        <vt:lpwstr/>
      </vt:variant>
      <vt:variant>
        <vt:i4>1966141</vt:i4>
      </vt:variant>
      <vt:variant>
        <vt:i4>128</vt:i4>
      </vt:variant>
      <vt:variant>
        <vt:i4>0</vt:i4>
      </vt:variant>
      <vt:variant>
        <vt:i4>5</vt:i4>
      </vt:variant>
      <vt:variant>
        <vt:lpwstr/>
      </vt:variant>
      <vt:variant>
        <vt:lpwstr>_Toc375422982</vt:lpwstr>
      </vt:variant>
      <vt:variant>
        <vt:i4>1966141</vt:i4>
      </vt:variant>
      <vt:variant>
        <vt:i4>122</vt:i4>
      </vt:variant>
      <vt:variant>
        <vt:i4>0</vt:i4>
      </vt:variant>
      <vt:variant>
        <vt:i4>5</vt:i4>
      </vt:variant>
      <vt:variant>
        <vt:lpwstr/>
      </vt:variant>
      <vt:variant>
        <vt:lpwstr>_Toc375422981</vt:lpwstr>
      </vt:variant>
      <vt:variant>
        <vt:i4>1114173</vt:i4>
      </vt:variant>
      <vt:variant>
        <vt:i4>116</vt:i4>
      </vt:variant>
      <vt:variant>
        <vt:i4>0</vt:i4>
      </vt:variant>
      <vt:variant>
        <vt:i4>5</vt:i4>
      </vt:variant>
      <vt:variant>
        <vt:lpwstr/>
      </vt:variant>
      <vt:variant>
        <vt:lpwstr>_Toc375422979</vt:lpwstr>
      </vt:variant>
      <vt:variant>
        <vt:i4>1114173</vt:i4>
      </vt:variant>
      <vt:variant>
        <vt:i4>110</vt:i4>
      </vt:variant>
      <vt:variant>
        <vt:i4>0</vt:i4>
      </vt:variant>
      <vt:variant>
        <vt:i4>5</vt:i4>
      </vt:variant>
      <vt:variant>
        <vt:lpwstr/>
      </vt:variant>
      <vt:variant>
        <vt:lpwstr>_Toc375422978</vt:lpwstr>
      </vt:variant>
      <vt:variant>
        <vt:i4>1114173</vt:i4>
      </vt:variant>
      <vt:variant>
        <vt:i4>104</vt:i4>
      </vt:variant>
      <vt:variant>
        <vt:i4>0</vt:i4>
      </vt:variant>
      <vt:variant>
        <vt:i4>5</vt:i4>
      </vt:variant>
      <vt:variant>
        <vt:lpwstr/>
      </vt:variant>
      <vt:variant>
        <vt:lpwstr>_Toc375422977</vt:lpwstr>
      </vt:variant>
      <vt:variant>
        <vt:i4>1114173</vt:i4>
      </vt:variant>
      <vt:variant>
        <vt:i4>98</vt:i4>
      </vt:variant>
      <vt:variant>
        <vt:i4>0</vt:i4>
      </vt:variant>
      <vt:variant>
        <vt:i4>5</vt:i4>
      </vt:variant>
      <vt:variant>
        <vt:lpwstr/>
      </vt:variant>
      <vt:variant>
        <vt:lpwstr>_Toc375422975</vt:lpwstr>
      </vt:variant>
      <vt:variant>
        <vt:i4>1114173</vt:i4>
      </vt:variant>
      <vt:variant>
        <vt:i4>92</vt:i4>
      </vt:variant>
      <vt:variant>
        <vt:i4>0</vt:i4>
      </vt:variant>
      <vt:variant>
        <vt:i4>5</vt:i4>
      </vt:variant>
      <vt:variant>
        <vt:lpwstr/>
      </vt:variant>
      <vt:variant>
        <vt:lpwstr>_Toc375422974</vt:lpwstr>
      </vt:variant>
      <vt:variant>
        <vt:i4>1114173</vt:i4>
      </vt:variant>
      <vt:variant>
        <vt:i4>86</vt:i4>
      </vt:variant>
      <vt:variant>
        <vt:i4>0</vt:i4>
      </vt:variant>
      <vt:variant>
        <vt:i4>5</vt:i4>
      </vt:variant>
      <vt:variant>
        <vt:lpwstr/>
      </vt:variant>
      <vt:variant>
        <vt:lpwstr>_Toc375422973</vt:lpwstr>
      </vt:variant>
      <vt:variant>
        <vt:i4>1114173</vt:i4>
      </vt:variant>
      <vt:variant>
        <vt:i4>80</vt:i4>
      </vt:variant>
      <vt:variant>
        <vt:i4>0</vt:i4>
      </vt:variant>
      <vt:variant>
        <vt:i4>5</vt:i4>
      </vt:variant>
      <vt:variant>
        <vt:lpwstr/>
      </vt:variant>
      <vt:variant>
        <vt:lpwstr>_Toc375422972</vt:lpwstr>
      </vt:variant>
      <vt:variant>
        <vt:i4>1114173</vt:i4>
      </vt:variant>
      <vt:variant>
        <vt:i4>74</vt:i4>
      </vt:variant>
      <vt:variant>
        <vt:i4>0</vt:i4>
      </vt:variant>
      <vt:variant>
        <vt:i4>5</vt:i4>
      </vt:variant>
      <vt:variant>
        <vt:lpwstr/>
      </vt:variant>
      <vt:variant>
        <vt:lpwstr>_Toc375422971</vt:lpwstr>
      </vt:variant>
      <vt:variant>
        <vt:i4>1114173</vt:i4>
      </vt:variant>
      <vt:variant>
        <vt:i4>68</vt:i4>
      </vt:variant>
      <vt:variant>
        <vt:i4>0</vt:i4>
      </vt:variant>
      <vt:variant>
        <vt:i4>5</vt:i4>
      </vt:variant>
      <vt:variant>
        <vt:lpwstr/>
      </vt:variant>
      <vt:variant>
        <vt:lpwstr>_Toc375422970</vt:lpwstr>
      </vt:variant>
      <vt:variant>
        <vt:i4>1048637</vt:i4>
      </vt:variant>
      <vt:variant>
        <vt:i4>62</vt:i4>
      </vt:variant>
      <vt:variant>
        <vt:i4>0</vt:i4>
      </vt:variant>
      <vt:variant>
        <vt:i4>5</vt:i4>
      </vt:variant>
      <vt:variant>
        <vt:lpwstr/>
      </vt:variant>
      <vt:variant>
        <vt:lpwstr>_Toc375422969</vt:lpwstr>
      </vt:variant>
      <vt:variant>
        <vt:i4>1048637</vt:i4>
      </vt:variant>
      <vt:variant>
        <vt:i4>56</vt:i4>
      </vt:variant>
      <vt:variant>
        <vt:i4>0</vt:i4>
      </vt:variant>
      <vt:variant>
        <vt:i4>5</vt:i4>
      </vt:variant>
      <vt:variant>
        <vt:lpwstr/>
      </vt:variant>
      <vt:variant>
        <vt:lpwstr>_Toc375422968</vt:lpwstr>
      </vt:variant>
      <vt:variant>
        <vt:i4>1048637</vt:i4>
      </vt:variant>
      <vt:variant>
        <vt:i4>50</vt:i4>
      </vt:variant>
      <vt:variant>
        <vt:i4>0</vt:i4>
      </vt:variant>
      <vt:variant>
        <vt:i4>5</vt:i4>
      </vt:variant>
      <vt:variant>
        <vt:lpwstr/>
      </vt:variant>
      <vt:variant>
        <vt:lpwstr>_Toc375422967</vt:lpwstr>
      </vt:variant>
      <vt:variant>
        <vt:i4>1048637</vt:i4>
      </vt:variant>
      <vt:variant>
        <vt:i4>44</vt:i4>
      </vt:variant>
      <vt:variant>
        <vt:i4>0</vt:i4>
      </vt:variant>
      <vt:variant>
        <vt:i4>5</vt:i4>
      </vt:variant>
      <vt:variant>
        <vt:lpwstr/>
      </vt:variant>
      <vt:variant>
        <vt:lpwstr>_Toc375422966</vt:lpwstr>
      </vt:variant>
      <vt:variant>
        <vt:i4>1048637</vt:i4>
      </vt:variant>
      <vt:variant>
        <vt:i4>38</vt:i4>
      </vt:variant>
      <vt:variant>
        <vt:i4>0</vt:i4>
      </vt:variant>
      <vt:variant>
        <vt:i4>5</vt:i4>
      </vt:variant>
      <vt:variant>
        <vt:lpwstr/>
      </vt:variant>
      <vt:variant>
        <vt:lpwstr>_Toc375422965</vt:lpwstr>
      </vt:variant>
      <vt:variant>
        <vt:i4>1048637</vt:i4>
      </vt:variant>
      <vt:variant>
        <vt:i4>32</vt:i4>
      </vt:variant>
      <vt:variant>
        <vt:i4>0</vt:i4>
      </vt:variant>
      <vt:variant>
        <vt:i4>5</vt:i4>
      </vt:variant>
      <vt:variant>
        <vt:lpwstr/>
      </vt:variant>
      <vt:variant>
        <vt:lpwstr>_Toc375422964</vt:lpwstr>
      </vt:variant>
      <vt:variant>
        <vt:i4>1048637</vt:i4>
      </vt:variant>
      <vt:variant>
        <vt:i4>26</vt:i4>
      </vt:variant>
      <vt:variant>
        <vt:i4>0</vt:i4>
      </vt:variant>
      <vt:variant>
        <vt:i4>5</vt:i4>
      </vt:variant>
      <vt:variant>
        <vt:lpwstr/>
      </vt:variant>
      <vt:variant>
        <vt:lpwstr>_Toc375422962</vt:lpwstr>
      </vt:variant>
      <vt:variant>
        <vt:i4>1048637</vt:i4>
      </vt:variant>
      <vt:variant>
        <vt:i4>20</vt:i4>
      </vt:variant>
      <vt:variant>
        <vt:i4>0</vt:i4>
      </vt:variant>
      <vt:variant>
        <vt:i4>5</vt:i4>
      </vt:variant>
      <vt:variant>
        <vt:lpwstr/>
      </vt:variant>
      <vt:variant>
        <vt:lpwstr>_Toc375422961</vt:lpwstr>
      </vt:variant>
      <vt:variant>
        <vt:i4>1048637</vt:i4>
      </vt:variant>
      <vt:variant>
        <vt:i4>14</vt:i4>
      </vt:variant>
      <vt:variant>
        <vt:i4>0</vt:i4>
      </vt:variant>
      <vt:variant>
        <vt:i4>5</vt:i4>
      </vt:variant>
      <vt:variant>
        <vt:lpwstr/>
      </vt:variant>
      <vt:variant>
        <vt:lpwstr>_Toc375422960</vt:lpwstr>
      </vt:variant>
      <vt:variant>
        <vt:i4>1245245</vt:i4>
      </vt:variant>
      <vt:variant>
        <vt:i4>8</vt:i4>
      </vt:variant>
      <vt:variant>
        <vt:i4>0</vt:i4>
      </vt:variant>
      <vt:variant>
        <vt:i4>5</vt:i4>
      </vt:variant>
      <vt:variant>
        <vt:lpwstr/>
      </vt:variant>
      <vt:variant>
        <vt:lpwstr>_Toc375422959</vt:lpwstr>
      </vt:variant>
      <vt:variant>
        <vt:i4>1245245</vt:i4>
      </vt:variant>
      <vt:variant>
        <vt:i4>2</vt:i4>
      </vt:variant>
      <vt:variant>
        <vt:i4>0</vt:i4>
      </vt:variant>
      <vt:variant>
        <vt:i4>5</vt:i4>
      </vt:variant>
      <vt:variant>
        <vt:lpwstr/>
      </vt:variant>
      <vt:variant>
        <vt:lpwstr>_Toc375422958</vt:lpwstr>
      </vt:variant>
      <vt:variant>
        <vt:i4>6029386</vt:i4>
      </vt:variant>
      <vt:variant>
        <vt:i4>138</vt:i4>
      </vt:variant>
      <vt:variant>
        <vt:i4>0</vt:i4>
      </vt:variant>
      <vt:variant>
        <vt:i4>5</vt:i4>
      </vt:variant>
      <vt:variant>
        <vt:lpwstr>http://www.medsafe.govt.nz/consumers/cmi/CMIIndex.htm</vt:lpwstr>
      </vt:variant>
      <vt:variant>
        <vt:lpwstr/>
      </vt:variant>
      <vt:variant>
        <vt:i4>1638412</vt:i4>
      </vt:variant>
      <vt:variant>
        <vt:i4>135</vt:i4>
      </vt:variant>
      <vt:variant>
        <vt:i4>0</vt:i4>
      </vt:variant>
      <vt:variant>
        <vt:i4>5</vt:i4>
      </vt:variant>
      <vt:variant>
        <vt:lpwstr>http://www.wikihow.com/Read-a-Doctor%27s-Prescription</vt:lpwstr>
      </vt:variant>
      <vt:variant>
        <vt:lpwstr/>
      </vt:variant>
      <vt:variant>
        <vt:i4>7995517</vt:i4>
      </vt:variant>
      <vt:variant>
        <vt:i4>132</vt:i4>
      </vt:variant>
      <vt:variant>
        <vt:i4>0</vt:i4>
      </vt:variant>
      <vt:variant>
        <vt:i4>5</vt:i4>
      </vt:variant>
      <vt:variant>
        <vt:lpwstr>http://www.legislation.govt.nz/regulation/public/1984/0143/latest/DLM96538.html</vt:lpwstr>
      </vt:variant>
      <vt:variant>
        <vt:lpwstr/>
      </vt:variant>
      <vt:variant>
        <vt:i4>3080313</vt:i4>
      </vt:variant>
      <vt:variant>
        <vt:i4>129</vt:i4>
      </vt:variant>
      <vt:variant>
        <vt:i4>0</vt:i4>
      </vt:variant>
      <vt:variant>
        <vt:i4>5</vt:i4>
      </vt:variant>
      <vt:variant>
        <vt:lpwstr>http://www.health.govt.nz/system/files/documents/publications/medicines-management-guide-for-community-residential-and-facility-based-respite-services-disability-mental-health-and-addict.pdf</vt:lpwstr>
      </vt:variant>
      <vt:variant>
        <vt:lpwstr/>
      </vt:variant>
      <vt:variant>
        <vt:i4>3276900</vt:i4>
      </vt:variant>
      <vt:variant>
        <vt:i4>126</vt:i4>
      </vt:variant>
      <vt:variant>
        <vt:i4>0</vt:i4>
      </vt:variant>
      <vt:variant>
        <vt:i4>5</vt:i4>
      </vt:variant>
      <vt:variant>
        <vt:lpwstr>http://www.tewhaioranga.co.nz/Media/Files/Pat-Ngata-Eru-Pomare-Cultural-Factors-in-Medicine-Taking</vt:lpwstr>
      </vt:variant>
      <vt:variant>
        <vt:lpwstr/>
      </vt:variant>
      <vt:variant>
        <vt:i4>6881341</vt:i4>
      </vt:variant>
      <vt:variant>
        <vt:i4>123</vt:i4>
      </vt:variant>
      <vt:variant>
        <vt:i4>0</vt:i4>
      </vt:variant>
      <vt:variant>
        <vt:i4>5</vt:i4>
      </vt:variant>
      <vt:variant>
        <vt:lpwstr>http://www.content.alternative.ac.nz/index.php/alternative/article/view/114</vt:lpwstr>
      </vt:variant>
      <vt:variant>
        <vt:lpwstr/>
      </vt:variant>
      <vt:variant>
        <vt:i4>5046390</vt:i4>
      </vt:variant>
      <vt:variant>
        <vt:i4>120</vt:i4>
      </vt:variant>
      <vt:variant>
        <vt:i4>0</vt:i4>
      </vt:variant>
      <vt:variant>
        <vt:i4>5</vt:i4>
      </vt:variant>
      <vt:variant>
        <vt:lpwstr>http://www.caldresources.org.nz/info/Cross_Cultural_Resource_Kit-Printable.pdf</vt:lpwstr>
      </vt:variant>
      <vt:variant>
        <vt:lpwstr/>
      </vt:variant>
      <vt:variant>
        <vt:i4>7536749</vt:i4>
      </vt:variant>
      <vt:variant>
        <vt:i4>117</vt:i4>
      </vt:variant>
      <vt:variant>
        <vt:i4>0</vt:i4>
      </vt:variant>
      <vt:variant>
        <vt:i4>5</vt:i4>
      </vt:variant>
      <vt:variant>
        <vt:lpwstr>http://www.careerforce.org.nz/mental-health-addiction/</vt:lpwstr>
      </vt:variant>
      <vt:variant>
        <vt:lpwstr/>
      </vt:variant>
      <vt:variant>
        <vt:i4>655386</vt:i4>
      </vt:variant>
      <vt:variant>
        <vt:i4>114</vt:i4>
      </vt:variant>
      <vt:variant>
        <vt:i4>0</vt:i4>
      </vt:variant>
      <vt:variant>
        <vt:i4>5</vt:i4>
      </vt:variant>
      <vt:variant>
        <vt:lpwstr>http://www.health.govt.nz/our-work/populations/maori-health/rongoa-maori-traditional-maori-healing-0</vt:lpwstr>
      </vt:variant>
      <vt:variant>
        <vt:lpwstr/>
      </vt:variant>
      <vt:variant>
        <vt:i4>6</vt:i4>
      </vt:variant>
      <vt:variant>
        <vt:i4>111</vt:i4>
      </vt:variant>
      <vt:variant>
        <vt:i4>0</vt:i4>
      </vt:variant>
      <vt:variant>
        <vt:i4>5</vt:i4>
      </vt:variant>
      <vt:variant>
        <vt:lpwstr>http://www.mcnz.org.nz/assets/News-and-Publications/Statements/Complementary-and-alternative-medicine.pdf</vt:lpwstr>
      </vt:variant>
      <vt:variant>
        <vt:lpwstr/>
      </vt:variant>
      <vt:variant>
        <vt:i4>6750327</vt:i4>
      </vt:variant>
      <vt:variant>
        <vt:i4>108</vt:i4>
      </vt:variant>
      <vt:variant>
        <vt:i4>0</vt:i4>
      </vt:variant>
      <vt:variant>
        <vt:i4>5</vt:i4>
      </vt:variant>
      <vt:variant>
        <vt:lpwstr>http://web.archive.org/web/20100211135326/http:/www.moh.govt.nz/moh.nsf/indexmh/cam-evidence-based-summaries-2003-2006</vt:lpwstr>
      </vt:variant>
      <vt:variant>
        <vt:lpwstr/>
      </vt:variant>
      <vt:variant>
        <vt:i4>5570643</vt:i4>
      </vt:variant>
      <vt:variant>
        <vt:i4>105</vt:i4>
      </vt:variant>
      <vt:variant>
        <vt:i4>0</vt:i4>
      </vt:variant>
      <vt:variant>
        <vt:i4>5</vt:i4>
      </vt:variant>
      <vt:variant>
        <vt:lpwstr>http://www.epilepsy.org.nz/main.cfm?id=83&amp;lid=11</vt:lpwstr>
      </vt:variant>
      <vt:variant>
        <vt:lpwstr/>
      </vt:variant>
      <vt:variant>
        <vt:i4>6750292</vt:i4>
      </vt:variant>
      <vt:variant>
        <vt:i4>102</vt:i4>
      </vt:variant>
      <vt:variant>
        <vt:i4>0</vt:i4>
      </vt:variant>
      <vt:variant>
        <vt:i4>5</vt:i4>
      </vt:variant>
      <vt:variant>
        <vt:lpwstr>http://www.allergy.org.au/images/stories/anaphylaxis/2014/ASCIA_Action_Plan_Allergic_Reactions_2014.pdf</vt:lpwstr>
      </vt:variant>
      <vt:variant>
        <vt:lpwstr/>
      </vt:variant>
      <vt:variant>
        <vt:i4>3866649</vt:i4>
      </vt:variant>
      <vt:variant>
        <vt:i4>99</vt:i4>
      </vt:variant>
      <vt:variant>
        <vt:i4>0</vt:i4>
      </vt:variant>
      <vt:variant>
        <vt:i4>5</vt:i4>
      </vt:variant>
      <vt:variant>
        <vt:lpwstr>http://www.diabetes.org.nz/living_with_diabetes/type_1_diabetes/high_blood_glucose_hyper</vt:lpwstr>
      </vt:variant>
      <vt:variant>
        <vt:lpwstr/>
      </vt:variant>
      <vt:variant>
        <vt:i4>7864408</vt:i4>
      </vt:variant>
      <vt:variant>
        <vt:i4>96</vt:i4>
      </vt:variant>
      <vt:variant>
        <vt:i4>0</vt:i4>
      </vt:variant>
      <vt:variant>
        <vt:i4>5</vt:i4>
      </vt:variant>
      <vt:variant>
        <vt:lpwstr>http://www.diabetes.org.nz/living_with_diabetes/type_1_diabetes/low_blood_glucose_hypo</vt:lpwstr>
      </vt:variant>
      <vt:variant>
        <vt:lpwstr/>
      </vt:variant>
      <vt:variant>
        <vt:i4>589853</vt:i4>
      </vt:variant>
      <vt:variant>
        <vt:i4>93</vt:i4>
      </vt:variant>
      <vt:variant>
        <vt:i4>0</vt:i4>
      </vt:variant>
      <vt:variant>
        <vt:i4>5</vt:i4>
      </vt:variant>
      <vt:variant>
        <vt:lpwstr>http://www.asthma-nz.org.nz/All+About+Asthma/How+to+Handle+an+Emergency.html</vt:lpwstr>
      </vt:variant>
      <vt:variant>
        <vt:lpwstr/>
      </vt:variant>
      <vt:variant>
        <vt:i4>8061053</vt:i4>
      </vt:variant>
      <vt:variant>
        <vt:i4>90</vt:i4>
      </vt:variant>
      <vt:variant>
        <vt:i4>0</vt:i4>
      </vt:variant>
      <vt:variant>
        <vt:i4>5</vt:i4>
      </vt:variant>
      <vt:variant>
        <vt:lpwstr>http://www.legislation.govt.nz/regulation/public/1984/0143/latest/DLM96539.html</vt:lpwstr>
      </vt:variant>
      <vt:variant>
        <vt:lpwstr/>
      </vt:variant>
      <vt:variant>
        <vt:i4>7340155</vt:i4>
      </vt:variant>
      <vt:variant>
        <vt:i4>87</vt:i4>
      </vt:variant>
      <vt:variant>
        <vt:i4>0</vt:i4>
      </vt:variant>
      <vt:variant>
        <vt:i4>5</vt:i4>
      </vt:variant>
      <vt:variant>
        <vt:lpwstr>http://www.legislation.govt.nz/regulation/public/1984/0143/latest/DLM96156.html</vt:lpwstr>
      </vt:variant>
      <vt:variant>
        <vt:lpwstr/>
      </vt:variant>
      <vt:variant>
        <vt:i4>3080313</vt:i4>
      </vt:variant>
      <vt:variant>
        <vt:i4>84</vt:i4>
      </vt:variant>
      <vt:variant>
        <vt:i4>0</vt:i4>
      </vt:variant>
      <vt:variant>
        <vt:i4>5</vt:i4>
      </vt:variant>
      <vt:variant>
        <vt:lpwstr>http://www.health.govt.nz/system/files/documents/publications/medicines-management-guide-for-community-residential-and-facility-based-respite-services-disability-mental-health-and-addict.pdf</vt:lpwstr>
      </vt:variant>
      <vt:variant>
        <vt:lpwstr/>
      </vt:variant>
      <vt:variant>
        <vt:i4>65601</vt:i4>
      </vt:variant>
      <vt:variant>
        <vt:i4>81</vt:i4>
      </vt:variant>
      <vt:variant>
        <vt:i4>0</vt:i4>
      </vt:variant>
      <vt:variant>
        <vt:i4>5</vt:i4>
      </vt:variant>
      <vt:variant>
        <vt:lpwstr>http://www.nsfl.health.govt.nz/apps/nsfl.nsf/pagesmh/489</vt:lpwstr>
      </vt:variant>
      <vt:variant>
        <vt:lpwstr/>
      </vt:variant>
      <vt:variant>
        <vt:i4>5963783</vt:i4>
      </vt:variant>
      <vt:variant>
        <vt:i4>78</vt:i4>
      </vt:variant>
      <vt:variant>
        <vt:i4>0</vt:i4>
      </vt:variant>
      <vt:variant>
        <vt:i4>5</vt:i4>
      </vt:variant>
      <vt:variant>
        <vt:lpwstr>http://www.legislation.govt.nz/act/public/1975/0116/latest/DLM436106.html</vt:lpwstr>
      </vt:variant>
      <vt:variant>
        <vt:lpwstr/>
      </vt:variant>
      <vt:variant>
        <vt:i4>2097156</vt:i4>
      </vt:variant>
      <vt:variant>
        <vt:i4>75</vt:i4>
      </vt:variant>
      <vt:variant>
        <vt:i4>0</vt:i4>
      </vt:variant>
      <vt:variant>
        <vt:i4>5</vt:i4>
      </vt:variant>
      <vt:variant>
        <vt:lpwstr>http://www.ninds.nih.gov/disorders/dystonias/detail_dystonias.htm</vt:lpwstr>
      </vt:variant>
      <vt:variant>
        <vt:lpwstr/>
      </vt:variant>
      <vt:variant>
        <vt:i4>3604523</vt:i4>
      </vt:variant>
      <vt:variant>
        <vt:i4>72</vt:i4>
      </vt:variant>
      <vt:variant>
        <vt:i4>0</vt:i4>
      </vt:variant>
      <vt:variant>
        <vt:i4>5</vt:i4>
      </vt:variant>
      <vt:variant>
        <vt:lpwstr>http://www.ncbi.nlm.nih.gov/pubmed/10647977</vt:lpwstr>
      </vt:variant>
      <vt:variant>
        <vt:lpwstr/>
      </vt:variant>
      <vt:variant>
        <vt:i4>4194393</vt:i4>
      </vt:variant>
      <vt:variant>
        <vt:i4>69</vt:i4>
      </vt:variant>
      <vt:variant>
        <vt:i4>0</vt:i4>
      </vt:variant>
      <vt:variant>
        <vt:i4>5</vt:i4>
      </vt:variant>
      <vt:variant>
        <vt:lpwstr>http://www.medsafe.govt.nz/profs/PUArticles/Mar2013TardiveDyskinesia.htm</vt:lpwstr>
      </vt:variant>
      <vt:variant>
        <vt:lpwstr/>
      </vt:variant>
      <vt:variant>
        <vt:i4>1114181</vt:i4>
      </vt:variant>
      <vt:variant>
        <vt:i4>66</vt:i4>
      </vt:variant>
      <vt:variant>
        <vt:i4>0</vt:i4>
      </vt:variant>
      <vt:variant>
        <vt:i4>5</vt:i4>
      </vt:variant>
      <vt:variant>
        <vt:lpwstr>http://medical-dictionary.thefreedictionary.com/akinesia</vt:lpwstr>
      </vt:variant>
      <vt:variant>
        <vt:lpwstr/>
      </vt:variant>
      <vt:variant>
        <vt:i4>6029386</vt:i4>
      </vt:variant>
      <vt:variant>
        <vt:i4>63</vt:i4>
      </vt:variant>
      <vt:variant>
        <vt:i4>0</vt:i4>
      </vt:variant>
      <vt:variant>
        <vt:i4>5</vt:i4>
      </vt:variant>
      <vt:variant>
        <vt:lpwstr>http://www.medsafe.govt.nz/consumers/cmi/CMIIndex.htm</vt:lpwstr>
      </vt:variant>
      <vt:variant>
        <vt:lpwstr/>
      </vt:variant>
      <vt:variant>
        <vt:i4>2949241</vt:i4>
      </vt:variant>
      <vt:variant>
        <vt:i4>60</vt:i4>
      </vt:variant>
      <vt:variant>
        <vt:i4>0</vt:i4>
      </vt:variant>
      <vt:variant>
        <vt:i4>5</vt:i4>
      </vt:variant>
      <vt:variant>
        <vt:lpwstr>http://www.healthnavigator.org.nz/self-management/</vt:lpwstr>
      </vt:variant>
      <vt:variant>
        <vt:lpwstr/>
      </vt:variant>
      <vt:variant>
        <vt:i4>786516</vt:i4>
      </vt:variant>
      <vt:variant>
        <vt:i4>57</vt:i4>
      </vt:variant>
      <vt:variant>
        <vt:i4>0</vt:i4>
      </vt:variant>
      <vt:variant>
        <vt:i4>5</vt:i4>
      </vt:variant>
      <vt:variant>
        <vt:lpwstr>http://www.europeantissue.com/hygiene/how-to-wash-your-hands/</vt:lpwstr>
      </vt:variant>
      <vt:variant>
        <vt:lpwstr/>
      </vt:variant>
      <vt:variant>
        <vt:i4>786555</vt:i4>
      </vt:variant>
      <vt:variant>
        <vt:i4>54</vt:i4>
      </vt:variant>
      <vt:variant>
        <vt:i4>0</vt:i4>
      </vt:variant>
      <vt:variant>
        <vt:i4>5</vt:i4>
      </vt:variant>
      <vt:variant>
        <vt:lpwstr>http://www.cc.nih.gov/ccc/patient_education/pepubs/eyedrops.pdf</vt:lpwstr>
      </vt:variant>
      <vt:variant>
        <vt:lpwstr/>
      </vt:variant>
      <vt:variant>
        <vt:i4>5111897</vt:i4>
      </vt:variant>
      <vt:variant>
        <vt:i4>51</vt:i4>
      </vt:variant>
      <vt:variant>
        <vt:i4>0</vt:i4>
      </vt:variant>
      <vt:variant>
        <vt:i4>5</vt:i4>
      </vt:variant>
      <vt:variant>
        <vt:lpwstr>http://www.wikihow.com/Use-Eye-Drops</vt:lpwstr>
      </vt:variant>
      <vt:variant>
        <vt:lpwstr/>
      </vt:variant>
      <vt:variant>
        <vt:i4>6357049</vt:i4>
      </vt:variant>
      <vt:variant>
        <vt:i4>48</vt:i4>
      </vt:variant>
      <vt:variant>
        <vt:i4>0</vt:i4>
      </vt:variant>
      <vt:variant>
        <vt:i4>5</vt:i4>
      </vt:variant>
      <vt:variant>
        <vt:lpwstr>http://www.ventolin.com/about-inhalers/use-asthma-inhaler.html</vt:lpwstr>
      </vt:variant>
      <vt:variant>
        <vt:lpwstr/>
      </vt:variant>
      <vt:variant>
        <vt:i4>2031710</vt:i4>
      </vt:variant>
      <vt:variant>
        <vt:i4>45</vt:i4>
      </vt:variant>
      <vt:variant>
        <vt:i4>0</vt:i4>
      </vt:variant>
      <vt:variant>
        <vt:i4>5</vt:i4>
      </vt:variant>
      <vt:variant>
        <vt:lpwstr>http://www.wikihow.com/Use-an-Asthma-Inhaler</vt:lpwstr>
      </vt:variant>
      <vt:variant>
        <vt:lpwstr/>
      </vt:variant>
      <vt:variant>
        <vt:i4>5636151</vt:i4>
      </vt:variant>
      <vt:variant>
        <vt:i4>42</vt:i4>
      </vt:variant>
      <vt:variant>
        <vt:i4>0</vt:i4>
      </vt:variant>
      <vt:variant>
        <vt:i4>5</vt:i4>
      </vt:variant>
      <vt:variant>
        <vt:lpwstr>http://en.wikipedia.org/wiki/Buccal_administration</vt:lpwstr>
      </vt:variant>
      <vt:variant>
        <vt:lpwstr/>
      </vt:variant>
      <vt:variant>
        <vt:i4>6291556</vt:i4>
      </vt:variant>
      <vt:variant>
        <vt:i4>39</vt:i4>
      </vt:variant>
      <vt:variant>
        <vt:i4>0</vt:i4>
      </vt:variant>
      <vt:variant>
        <vt:i4>5</vt:i4>
      </vt:variant>
      <vt:variant>
        <vt:lpwstr>http://www.wikihow.com/Administer-Sublingual-Medication</vt:lpwstr>
      </vt:variant>
      <vt:variant>
        <vt:lpwstr/>
      </vt:variant>
      <vt:variant>
        <vt:i4>6029386</vt:i4>
      </vt:variant>
      <vt:variant>
        <vt:i4>36</vt:i4>
      </vt:variant>
      <vt:variant>
        <vt:i4>0</vt:i4>
      </vt:variant>
      <vt:variant>
        <vt:i4>5</vt:i4>
      </vt:variant>
      <vt:variant>
        <vt:lpwstr>http://www.medsafe.govt.nz/consumers/cmi/CMIIndex.htm</vt:lpwstr>
      </vt:variant>
      <vt:variant>
        <vt:lpwstr/>
      </vt:variant>
      <vt:variant>
        <vt:i4>7274535</vt:i4>
      </vt:variant>
      <vt:variant>
        <vt:i4>33</vt:i4>
      </vt:variant>
      <vt:variant>
        <vt:i4>0</vt:i4>
      </vt:variant>
      <vt:variant>
        <vt:i4>5</vt:i4>
      </vt:variant>
      <vt:variant>
        <vt:lpwstr>http://quizlet.com/10441733/medical-administration-routes-orders-and-types-flash-cards/</vt:lpwstr>
      </vt:variant>
      <vt:variant>
        <vt:lpwstr/>
      </vt:variant>
      <vt:variant>
        <vt:i4>2162742</vt:i4>
      </vt:variant>
      <vt:variant>
        <vt:i4>30</vt:i4>
      </vt:variant>
      <vt:variant>
        <vt:i4>0</vt:i4>
      </vt:variant>
      <vt:variant>
        <vt:i4>5</vt:i4>
      </vt:variant>
      <vt:variant>
        <vt:lpwstr>http://www.wikihow.com/Use-Antibiotics-Effectively</vt:lpwstr>
      </vt:variant>
      <vt:variant>
        <vt:lpwstr/>
      </vt:variant>
      <vt:variant>
        <vt:i4>1245198</vt:i4>
      </vt:variant>
      <vt:variant>
        <vt:i4>27</vt:i4>
      </vt:variant>
      <vt:variant>
        <vt:i4>0</vt:i4>
      </vt:variant>
      <vt:variant>
        <vt:i4>5</vt:i4>
      </vt:variant>
      <vt:variant>
        <vt:lpwstr>http://medicopak.co.nz/administeringfromapak/</vt:lpwstr>
      </vt:variant>
      <vt:variant>
        <vt:lpwstr/>
      </vt:variant>
      <vt:variant>
        <vt:i4>786516</vt:i4>
      </vt:variant>
      <vt:variant>
        <vt:i4>24</vt:i4>
      </vt:variant>
      <vt:variant>
        <vt:i4>0</vt:i4>
      </vt:variant>
      <vt:variant>
        <vt:i4>5</vt:i4>
      </vt:variant>
      <vt:variant>
        <vt:lpwstr>http://www.europeantissue.com/hygiene/how-to-wash-your-hands/</vt:lpwstr>
      </vt:variant>
      <vt:variant>
        <vt:lpwstr/>
      </vt:variant>
      <vt:variant>
        <vt:i4>5963848</vt:i4>
      </vt:variant>
      <vt:variant>
        <vt:i4>21</vt:i4>
      </vt:variant>
      <vt:variant>
        <vt:i4>0</vt:i4>
      </vt:variant>
      <vt:variant>
        <vt:i4>5</vt:i4>
      </vt:variant>
      <vt:variant>
        <vt:lpwstr>http://www.medicopak.co.nz/doctorshowdoesitwork/</vt:lpwstr>
      </vt:variant>
      <vt:variant>
        <vt:lpwstr/>
      </vt:variant>
      <vt:variant>
        <vt:i4>8061053</vt:i4>
      </vt:variant>
      <vt:variant>
        <vt:i4>18</vt:i4>
      </vt:variant>
      <vt:variant>
        <vt:i4>0</vt:i4>
      </vt:variant>
      <vt:variant>
        <vt:i4>5</vt:i4>
      </vt:variant>
      <vt:variant>
        <vt:lpwstr>http://www.legislation.govt.nz/regulation/public/1984/0143/latest/DLM96539.html</vt:lpwstr>
      </vt:variant>
      <vt:variant>
        <vt:lpwstr/>
      </vt:variant>
      <vt:variant>
        <vt:i4>6291502</vt:i4>
      </vt:variant>
      <vt:variant>
        <vt:i4>15</vt:i4>
      </vt:variant>
      <vt:variant>
        <vt:i4>0</vt:i4>
      </vt:variant>
      <vt:variant>
        <vt:i4>5</vt:i4>
      </vt:variant>
      <vt:variant>
        <vt:lpwstr>http://pharmac.healthmentoronline.com/dmsdocument/9</vt:lpwstr>
      </vt:variant>
      <vt:variant>
        <vt:lpwstr/>
      </vt:variant>
      <vt:variant>
        <vt:i4>8061053</vt:i4>
      </vt:variant>
      <vt:variant>
        <vt:i4>12</vt:i4>
      </vt:variant>
      <vt:variant>
        <vt:i4>0</vt:i4>
      </vt:variant>
      <vt:variant>
        <vt:i4>5</vt:i4>
      </vt:variant>
      <vt:variant>
        <vt:lpwstr>http://www.legislation.govt.nz/regulation/public/1984/0143/latest/DLM96539.html</vt:lpwstr>
      </vt:variant>
      <vt:variant>
        <vt:lpwstr/>
      </vt:variant>
      <vt:variant>
        <vt:i4>6291502</vt:i4>
      </vt:variant>
      <vt:variant>
        <vt:i4>9</vt:i4>
      </vt:variant>
      <vt:variant>
        <vt:i4>0</vt:i4>
      </vt:variant>
      <vt:variant>
        <vt:i4>5</vt:i4>
      </vt:variant>
      <vt:variant>
        <vt:lpwstr>http://pharmac.healthmentoronline.com/dmsdocument/9</vt:lpwstr>
      </vt:variant>
      <vt:variant>
        <vt:lpwstr/>
      </vt:variant>
      <vt:variant>
        <vt:i4>6029386</vt:i4>
      </vt:variant>
      <vt:variant>
        <vt:i4>6</vt:i4>
      </vt:variant>
      <vt:variant>
        <vt:i4>0</vt:i4>
      </vt:variant>
      <vt:variant>
        <vt:i4>5</vt:i4>
      </vt:variant>
      <vt:variant>
        <vt:lpwstr>http://www.medsafe.govt.nz/consumers/cmi/CMIIndex.htm</vt:lpwstr>
      </vt:variant>
      <vt:variant>
        <vt:lpwstr/>
      </vt:variant>
      <vt:variant>
        <vt:i4>7995519</vt:i4>
      </vt:variant>
      <vt:variant>
        <vt:i4>3</vt:i4>
      </vt:variant>
      <vt:variant>
        <vt:i4>0</vt:i4>
      </vt:variant>
      <vt:variant>
        <vt:i4>5</vt:i4>
      </vt:variant>
      <vt:variant>
        <vt:lpwstr>http://www.legislation.govt.nz/regulation/public/1984/0143/latest/DLM96518.html</vt:lpwstr>
      </vt:variant>
      <vt:variant>
        <vt:lpwstr/>
      </vt:variant>
      <vt:variant>
        <vt:i4>4587546</vt:i4>
      </vt:variant>
      <vt:variant>
        <vt:i4>0</vt:i4>
      </vt:variant>
      <vt:variant>
        <vt:i4>0</vt:i4>
      </vt:variant>
      <vt:variant>
        <vt:i4>5</vt:i4>
      </vt:variant>
      <vt:variant>
        <vt:lpwstr>http://www.hqsc.govt.nz/our-programmes/medication-safety/publications-and-resources/publication/616/</vt:lpwstr>
      </vt:variant>
      <vt:variant>
        <vt:lpwstr/>
      </vt:variant>
      <vt:variant>
        <vt:i4>2359415</vt:i4>
      </vt:variant>
      <vt:variant>
        <vt:i4>-1</vt:i4>
      </vt:variant>
      <vt:variant>
        <vt:i4>1425</vt:i4>
      </vt:variant>
      <vt:variant>
        <vt:i4>4</vt:i4>
      </vt:variant>
      <vt:variant>
        <vt:lpwstr>https://www.google.co.nz/url?q=http://www.leisuremanagement.co.uk/detail.cfm?Pagetype%3Ddetail%26subject%3Dproduct%26codeID%3D182623&amp;sa=U&amp;ei=vk8iU4uKB8uqlAXbzoHgCg&amp;ved=0CFAQ9QEwEg&amp;usg=AFQjCNFiGrWpYK6z-ZRisLQxVMFX7P8hKw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Harnisch</cp:lastModifiedBy>
  <cp:revision>2</cp:revision>
  <cp:lastPrinted>2014-03-12T21:21:00Z</cp:lastPrinted>
  <dcterms:created xsi:type="dcterms:W3CDTF">2023-10-04T20:12:00Z</dcterms:created>
  <dcterms:modified xsi:type="dcterms:W3CDTF">2023-10-04T20:12:00Z</dcterms:modified>
</cp:coreProperties>
</file>